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385"/>
        <w:gridCol w:w="5735"/>
      </w:tblGrid>
      <w:tr w:rsidR="009F263E" w:rsidRPr="006A41EF" w14:paraId="6853709F" w14:textId="77777777">
        <w:trPr>
          <w:trHeight w:val="2127"/>
        </w:trPr>
        <w:tc>
          <w:tcPr>
            <w:tcW w:w="3385" w:type="dxa"/>
          </w:tcPr>
          <w:p w14:paraId="3EB150AE" w14:textId="77777777" w:rsidR="009F263E" w:rsidRDefault="00310B23">
            <w:pPr>
              <w:pStyle w:val="HeadCir"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sr-Latn-RS" w:eastAsia="sr-Latn-RS"/>
              </w:rPr>
              <w:drawing>
                <wp:inline distT="0" distB="0" distL="0" distR="0" wp14:anchorId="4E89F8E8" wp14:editId="1E1ECBDA">
                  <wp:extent cx="1371600" cy="1304925"/>
                  <wp:effectExtent l="0" t="0" r="0" b="0"/>
                  <wp:docPr id="1" name="Picture 1" descr="logo zeleni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zeleni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34" w:type="dxa"/>
          </w:tcPr>
          <w:p w14:paraId="3370F03D" w14:textId="77777777" w:rsidR="009F263E" w:rsidRDefault="009F263E">
            <w:pPr>
              <w:pStyle w:val="HeadCir"/>
              <w:widowControl w:val="0"/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BD2383" w14:textId="77777777" w:rsidR="009F263E" w:rsidRPr="00113E77" w:rsidRDefault="00310B23">
            <w:pPr>
              <w:pStyle w:val="HeadCir"/>
              <w:widowControl w:val="0"/>
              <w:spacing w:line="276" w:lineRule="auto"/>
              <w:rPr>
                <w:rFonts w:ascii="Arial" w:hAnsi="Arial" w:cs="Arial"/>
                <w:b/>
                <w:sz w:val="32"/>
                <w:szCs w:val="32"/>
                <w:lang w:val="ru-RU"/>
              </w:rPr>
            </w:pP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      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ЈКП</w:t>
            </w: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 „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ЗЕЛЕНИЛО</w:t>
            </w:r>
            <w:r>
              <w:rPr>
                <w:rFonts w:ascii="Arial" w:hAnsi="Arial" w:cs="Arial"/>
                <w:b/>
                <w:sz w:val="32"/>
                <w:szCs w:val="32"/>
                <w:lang w:val="sr-Latn-CS"/>
              </w:rPr>
              <w:t xml:space="preserve">“ </w:t>
            </w:r>
            <w:r w:rsidRPr="00113E77">
              <w:rPr>
                <w:rFonts w:ascii="Arial" w:hAnsi="Arial" w:cs="Arial"/>
                <w:b/>
                <w:sz w:val="32"/>
                <w:szCs w:val="32"/>
                <w:lang w:val="ru-RU"/>
              </w:rPr>
              <w:t>Сомбор</w:t>
            </w:r>
          </w:p>
          <w:p w14:paraId="090819C8" w14:textId="77777777" w:rsidR="009F263E" w:rsidRPr="00113E77" w:rsidRDefault="00310B23">
            <w:pPr>
              <w:pStyle w:val="HeadCir"/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13E77">
              <w:rPr>
                <w:rFonts w:ascii="Arial" w:hAnsi="Arial" w:cs="Arial"/>
                <w:sz w:val="28"/>
                <w:szCs w:val="28"/>
                <w:lang w:val="ru-RU"/>
              </w:rPr>
              <w:t>Раде Дракулића 12</w:t>
            </w:r>
          </w:p>
          <w:p w14:paraId="16D1C22F" w14:textId="77777777" w:rsidR="009F263E" w:rsidRDefault="00310B23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sr-Latn-CS"/>
              </w:rPr>
            </w:pPr>
            <w:r w:rsidRPr="00113E77">
              <w:rPr>
                <w:rFonts w:ascii="Arial" w:hAnsi="Arial" w:cs="Arial"/>
                <w:sz w:val="28"/>
                <w:szCs w:val="28"/>
                <w:lang w:val="ru-RU"/>
              </w:rPr>
              <w:t>25000 Сомбор</w:t>
            </w:r>
          </w:p>
          <w:p w14:paraId="08134537" w14:textId="77777777" w:rsidR="009F263E" w:rsidRDefault="009F263E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6"/>
                <w:szCs w:val="6"/>
                <w:lang w:val="sr-Latn-CS"/>
              </w:rPr>
            </w:pPr>
          </w:p>
          <w:p w14:paraId="66531509" w14:textId="77777777" w:rsidR="009F263E" w:rsidRPr="00113E77" w:rsidRDefault="00310B23">
            <w:pPr>
              <w:widowControl w:val="0"/>
              <w:spacing w:line="276" w:lineRule="auto"/>
              <w:ind w:firstLine="621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113E77">
              <w:rPr>
                <w:rFonts w:ascii="Arial" w:hAnsi="Arial" w:cs="Arial"/>
                <w:sz w:val="20"/>
                <w:lang w:val="ru-RU"/>
              </w:rPr>
              <w:t>ПИБ: 108122945   Матични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: </w:t>
            </w:r>
            <w:r w:rsidRPr="00113E77">
              <w:rPr>
                <w:rFonts w:ascii="Arial" w:hAnsi="Arial" w:cs="Arial"/>
                <w:sz w:val="20"/>
                <w:lang w:val="ru-RU"/>
              </w:rPr>
              <w:t>20935421</w:t>
            </w:r>
          </w:p>
          <w:p w14:paraId="1C5AF41B" w14:textId="77777777" w:rsidR="009F263E" w:rsidRPr="00113E77" w:rsidRDefault="00310B23">
            <w:pPr>
              <w:widowControl w:val="0"/>
              <w:spacing w:line="276" w:lineRule="auto"/>
              <w:ind w:firstLine="621"/>
              <w:rPr>
                <w:lang w:val="ru-RU"/>
              </w:rPr>
            </w:pPr>
            <w:r w:rsidRPr="00113E77">
              <w:rPr>
                <w:rFonts w:ascii="Arial" w:hAnsi="Arial" w:cs="Arial"/>
                <w:sz w:val="20"/>
                <w:lang w:val="ru-RU"/>
              </w:rPr>
              <w:t>Т.Р.</w:t>
            </w:r>
            <w:r>
              <w:rPr>
                <w:rFonts w:ascii="Arial" w:hAnsi="Arial" w:cs="Arial"/>
                <w:sz w:val="20"/>
                <w:lang w:val="sr-Latn-CS"/>
              </w:rPr>
              <w:t>: 205-515883-74</w:t>
            </w:r>
            <w:r w:rsidRPr="00113E77">
              <w:rPr>
                <w:rFonts w:ascii="Arial" w:hAnsi="Arial" w:cs="Arial"/>
                <w:sz w:val="20"/>
                <w:lang w:val="ru-RU"/>
              </w:rPr>
              <w:t xml:space="preserve">   </w:t>
            </w:r>
            <w:r>
              <w:rPr>
                <w:rFonts w:ascii="Arial" w:hAnsi="Arial" w:cs="Arial"/>
                <w:sz w:val="20"/>
                <w:lang w:val="sr-Latn-RS"/>
              </w:rPr>
              <w:t>NLB</w:t>
            </w:r>
            <w:r>
              <w:rPr>
                <w:rFonts w:ascii="Arial" w:hAnsi="Arial" w:cs="Arial"/>
                <w:sz w:val="20"/>
                <w:lang w:val="sr-Latn-CS"/>
              </w:rPr>
              <w:t xml:space="preserve"> Banka</w:t>
            </w:r>
          </w:p>
        </w:tc>
      </w:tr>
    </w:tbl>
    <w:p w14:paraId="6414622B" w14:textId="77777777" w:rsidR="009F263E" w:rsidRDefault="00310B23">
      <w:pPr>
        <w:pStyle w:val="HeadEng"/>
        <w:pBdr>
          <w:top w:val="single" w:sz="4" w:space="2" w:color="000000"/>
          <w:bottom w:val="double" w:sz="6" w:space="1" w:color="000000"/>
        </w:pBdr>
        <w:jc w:val="center"/>
        <w:rPr>
          <w:rFonts w:ascii="Arial" w:hAnsi="Arial" w:cs="Arial"/>
          <w:sz w:val="18"/>
          <w:szCs w:val="18"/>
          <w:lang w:val="ru-RU"/>
        </w:rPr>
      </w:pPr>
      <w:r w:rsidRPr="00113E77">
        <w:rPr>
          <w:rFonts w:ascii="Arial" w:hAnsi="Arial" w:cs="Arial"/>
          <w:sz w:val="18"/>
          <w:szCs w:val="18"/>
          <w:lang w:val="ru-RU"/>
        </w:rPr>
        <w:t>Тел</w:t>
      </w:r>
      <w:r>
        <w:rPr>
          <w:rFonts w:ascii="Arial" w:hAnsi="Arial" w:cs="Arial"/>
          <w:sz w:val="18"/>
          <w:szCs w:val="18"/>
          <w:lang w:val="ru-RU"/>
        </w:rPr>
        <w:t>: +381(0)</w:t>
      </w:r>
      <w:r w:rsidRPr="00113E77">
        <w:rPr>
          <w:rFonts w:ascii="Arial" w:hAnsi="Arial" w:cs="Arial"/>
          <w:sz w:val="18"/>
          <w:szCs w:val="18"/>
          <w:lang w:val="ru-RU"/>
        </w:rPr>
        <w:t>25</w:t>
      </w:r>
      <w:r>
        <w:rPr>
          <w:rFonts w:ascii="Arial" w:hAnsi="Arial" w:cs="Arial"/>
          <w:sz w:val="18"/>
          <w:szCs w:val="18"/>
          <w:lang w:val="sr-Latn-CS"/>
        </w:rPr>
        <w:t>/</w:t>
      </w:r>
      <w:r>
        <w:rPr>
          <w:rFonts w:ascii="Arial" w:hAnsi="Arial" w:cs="Arial"/>
          <w:sz w:val="18"/>
          <w:szCs w:val="18"/>
          <w:lang w:val="ru-RU"/>
        </w:rPr>
        <w:t>418-948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 w:rsidRPr="00113E77">
        <w:rPr>
          <w:rFonts w:ascii="Arial" w:hAnsi="Arial" w:cs="Arial"/>
          <w:sz w:val="18"/>
          <w:szCs w:val="18"/>
          <w:lang w:val="ru-RU"/>
        </w:rPr>
        <w:t>Факс</w:t>
      </w:r>
      <w:r>
        <w:rPr>
          <w:rFonts w:ascii="Arial" w:hAnsi="Arial" w:cs="Arial"/>
          <w:sz w:val="18"/>
          <w:szCs w:val="18"/>
          <w:lang w:val="ru-RU"/>
        </w:rPr>
        <w:t>: +381(0)</w:t>
      </w:r>
      <w:r w:rsidRPr="00113E77">
        <w:rPr>
          <w:rFonts w:ascii="Arial" w:hAnsi="Arial" w:cs="Arial"/>
          <w:sz w:val="18"/>
          <w:szCs w:val="18"/>
          <w:lang w:val="ru-RU"/>
        </w:rPr>
        <w:t>25/414-326</w:t>
      </w:r>
      <w:r>
        <w:rPr>
          <w:rFonts w:ascii="Arial" w:hAnsi="Arial" w:cs="Arial"/>
          <w:sz w:val="18"/>
          <w:szCs w:val="18"/>
          <w:lang w:val="sr-Latn-CS"/>
        </w:rPr>
        <w:t xml:space="preserve">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www</w:t>
      </w:r>
      <w:r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  <w:lang w:val="sr-Latn-CS"/>
        </w:rPr>
        <w:t>zelenilosombor</w:t>
      </w:r>
      <w:r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z w:val="18"/>
          <w:szCs w:val="18"/>
          <w:lang w:val="ru-RU"/>
        </w:rPr>
        <w:t>.</w:t>
      </w:r>
      <w:r>
        <w:rPr>
          <w:rFonts w:ascii="Arial" w:hAnsi="Arial" w:cs="Arial"/>
          <w:sz w:val="18"/>
          <w:szCs w:val="18"/>
        </w:rPr>
        <w:t>rs</w:t>
      </w:r>
      <w:r>
        <w:rPr>
          <w:rFonts w:ascii="Arial" w:hAnsi="Arial" w:cs="Arial"/>
          <w:sz w:val="18"/>
          <w:szCs w:val="18"/>
          <w:lang w:val="ru-RU"/>
        </w:rPr>
        <w:t xml:space="preserve">  </w:t>
      </w:r>
      <w:r>
        <w:rPr>
          <w:rFonts w:ascii="Wingdings" w:eastAsia="Wingdings" w:hAnsi="Wingdings" w:cs="Wingdings"/>
          <w:sz w:val="18"/>
          <w:szCs w:val="18"/>
        </w:rPr>
        <w:sym w:font="Wingdings" w:char="F0AD"/>
      </w:r>
      <w:r>
        <w:rPr>
          <w:rFonts w:ascii="Arial" w:hAnsi="Arial" w:cs="Arial"/>
          <w:sz w:val="18"/>
          <w:szCs w:val="18"/>
          <w:lang w:val="ru-RU"/>
        </w:rPr>
        <w:t xml:space="preserve"> </w:t>
      </w:r>
      <w:r>
        <w:rPr>
          <w:rFonts w:ascii="Arial" w:hAnsi="Arial" w:cs="Arial"/>
          <w:sz w:val="18"/>
          <w:szCs w:val="18"/>
        </w:rPr>
        <w:t>office</w:t>
      </w:r>
      <w:r>
        <w:rPr>
          <w:rFonts w:ascii="Arial" w:hAnsi="Arial" w:cs="Arial"/>
          <w:sz w:val="18"/>
          <w:szCs w:val="18"/>
          <w:lang w:val="ru-RU"/>
        </w:rPr>
        <w:t>@</w:t>
      </w:r>
      <w:r>
        <w:rPr>
          <w:rFonts w:ascii="Arial" w:hAnsi="Arial" w:cs="Arial"/>
          <w:sz w:val="18"/>
          <w:szCs w:val="18"/>
          <w:lang w:val="sr-Latn-CS"/>
        </w:rPr>
        <w:t>zelenilosombor.co.rs</w:t>
      </w:r>
    </w:p>
    <w:p w14:paraId="7D0706BA" w14:textId="77777777" w:rsidR="009F263E" w:rsidRPr="00113E77" w:rsidRDefault="009F263E">
      <w:pPr>
        <w:rPr>
          <w:lang w:val="ru-RU"/>
        </w:rPr>
      </w:pPr>
    </w:p>
    <w:p w14:paraId="1199F81F" w14:textId="77777777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Образац 12</w:t>
      </w:r>
    </w:p>
    <w:p w14:paraId="5AD07C20" w14:textId="77777777" w:rsidR="009F263E" w:rsidRDefault="009F263E">
      <w:pPr>
        <w:rPr>
          <w:sz w:val="24"/>
          <w:szCs w:val="24"/>
          <w:lang w:val="ru-RU"/>
        </w:rPr>
      </w:pPr>
    </w:p>
    <w:p w14:paraId="0B36C0AE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8A79A6" w14:textId="77777777" w:rsidR="009F263E" w:rsidRPr="00113E77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69B61D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F7C4416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4CD9C2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84AB22F" w14:textId="77777777" w:rsidR="009F263E" w:rsidRDefault="00310B23">
      <w:pPr>
        <w:ind w:left="7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ИЗВЕШТАЈ О СТЕПЕНУ УСКЛАЂЕНОСТИ ПЛАНИРАНИХ И РЕАЛИЗОВАНИХ АКТИВНОСТИ ИЗ ПРОГРАМА ПОСЛОВАЊА</w:t>
      </w:r>
    </w:p>
    <w:p w14:paraId="54A26C38" w14:textId="77777777" w:rsidR="009F263E" w:rsidRDefault="009F263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61E948E" w14:textId="2EF73495" w:rsidR="009F263E" w:rsidRPr="00113E77" w:rsidRDefault="00310B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период од 01.01.202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 до 3</w:t>
      </w:r>
      <w:r w:rsidR="00DA3E44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03</w:t>
      </w:r>
      <w:r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E36013A" w14:textId="77777777" w:rsidR="009F263E" w:rsidRPr="00113E77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8D9C870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5EB5DA2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173EDBD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77435FE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0480BF2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6FEFF0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F89BD2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22966D1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95A32DE" w14:textId="5A600894" w:rsidR="009F263E" w:rsidRPr="00113E77" w:rsidRDefault="00310B23">
      <w:pPr>
        <w:ind w:left="2880" w:firstLine="72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Сомбор , </w:t>
      </w:r>
      <w:r w:rsidR="00DA3E44" w:rsidRPr="00113E77">
        <w:rPr>
          <w:rFonts w:ascii="Times New Roman" w:hAnsi="Times New Roman" w:cs="Times New Roman"/>
          <w:sz w:val="24"/>
          <w:szCs w:val="24"/>
          <w:lang w:val="ru-RU"/>
        </w:rPr>
        <w:t>29.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="00DA3E44" w:rsidRPr="00113E77">
        <w:rPr>
          <w:rFonts w:ascii="Times New Roman" w:hAnsi="Times New Roman" w:cs="Times New Roman"/>
          <w:sz w:val="24"/>
          <w:szCs w:val="24"/>
          <w:lang w:val="ru-RU"/>
        </w:rPr>
        <w:t>.2024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45E71C7" w14:textId="77777777" w:rsidR="009F263E" w:rsidRDefault="009F263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63F8DFA" w14:textId="77777777" w:rsidR="009F263E" w:rsidRDefault="00310B23">
      <w:pPr>
        <w:jc w:val="both"/>
        <w:rPr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ОСНОВНИ СТАТУСНИ ПОДАЦИ</w:t>
      </w:r>
    </w:p>
    <w:p w14:paraId="4F366984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57AC18B" w14:textId="77777777" w:rsidR="009F263E" w:rsidRPr="006A41EF" w:rsidRDefault="009F263E">
      <w:pPr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015FF47A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Пословно име:  Јавно комунално предузеће „ЗЕЛЕНИЛО“</w:t>
      </w:r>
    </w:p>
    <w:p w14:paraId="59328CEA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Седиште:  Сомбор, Раде Дракулића 12</w:t>
      </w:r>
    </w:p>
    <w:p w14:paraId="0354C760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Претежна делатност: 8130 – Услуге уређења и одржавања околине</w:t>
      </w:r>
    </w:p>
    <w:p w14:paraId="66716F10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Матични број: 20935421</w:t>
      </w:r>
    </w:p>
    <w:p w14:paraId="28BE93B4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ПИБ:  108122945</w:t>
      </w:r>
    </w:p>
    <w:p w14:paraId="32353789" w14:textId="77777777" w:rsidR="009F263E" w:rsidRDefault="00310B23">
      <w:pPr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Надлежно министарство:  Министарство привреде</w:t>
      </w:r>
    </w:p>
    <w:p w14:paraId="3EA03FC3" w14:textId="77777777" w:rsidR="009F263E" w:rsidRDefault="009F263E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4BAF023" w14:textId="0392D94E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Годишњи програм пословања ЈКП „Зеленило“- Сомбор за 202</w:t>
      </w:r>
      <w:r w:rsidR="00C50EF6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.годину усвојен је на 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седници Скупштине града Сомбора, одржаној дана 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17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01</w:t>
      </w:r>
      <w:r>
        <w:rPr>
          <w:rFonts w:ascii="Times New Roman" w:hAnsi="Times New Roman" w:cs="Times New Roman"/>
          <w:sz w:val="24"/>
          <w:szCs w:val="24"/>
          <w:lang w:val="ru-RU"/>
        </w:rPr>
        <w:t>.20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.год. , Решењем број : 023-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22</w:t>
      </w:r>
      <w:r>
        <w:rPr>
          <w:rFonts w:ascii="Times New Roman" w:hAnsi="Times New Roman" w:cs="Times New Roman"/>
          <w:sz w:val="24"/>
          <w:szCs w:val="24"/>
          <w:lang w:val="ru-RU"/>
        </w:rPr>
        <w:t>/20</w:t>
      </w: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24630F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29B2F74" w14:textId="77777777" w:rsidR="009F263E" w:rsidRDefault="00310B2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                </w:t>
      </w:r>
    </w:p>
    <w:p w14:paraId="06784C96" w14:textId="77777777" w:rsidR="009F263E" w:rsidRDefault="009F263E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501EC8FE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</w:t>
      </w:r>
    </w:p>
    <w:p w14:paraId="4811A272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ОБРАЗЛОЖЕЊЕ ПОСЛОВАЊА</w:t>
      </w:r>
    </w:p>
    <w:p w14:paraId="6791D803" w14:textId="77777777" w:rsidR="009F263E" w:rsidRPr="00113E77" w:rsidRDefault="00310B23">
      <w:pPr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ЈКП ``Зеленило`` Сомбор, својом делатношћу, техничко-технолошком опремљеношћу, кадровским потенцијалима и природним ресурсима је пре свега сервис грађана Сомбора.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Својим свакодневним услугама и понудом производа уз стручне и мотивисане раднике доприноси побољшању квалитета живота, како у друштвеном тако и у природном окружењу. Својим сталним развојем уредно, квалитетно и економски оправдано пружа комуналне услуге са циљем унапређења животних услова свих грађана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са посебним освртом на заштиту животне средине а самим тим и обезбеђује квалитет живота запослених.    </w:t>
      </w:r>
    </w:p>
    <w:p w14:paraId="6118DACE" w14:textId="0E5461F4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      Конкретно,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одржавање јавних зелених површина у граду и у насељеним местима од 01.01.-</w:t>
      </w:r>
      <w:r w:rsidR="002C42DD">
        <w:rPr>
          <w:rFonts w:ascii="Times New Roman" w:hAnsi="Times New Roman" w:cs="Times New Roman"/>
          <w:sz w:val="24"/>
          <w:szCs w:val="24"/>
          <w:lang w:val="sr-Latn-RS"/>
        </w:rPr>
        <w:t>31.</w:t>
      </w:r>
      <w:r w:rsidR="00E33A4A">
        <w:rPr>
          <w:rFonts w:ascii="Times New Roman" w:hAnsi="Times New Roman" w:cs="Times New Roman"/>
          <w:sz w:val="24"/>
          <w:szCs w:val="24"/>
          <w:lang w:val="sr-Latn-RS"/>
        </w:rPr>
        <w:t>03</w:t>
      </w:r>
      <w:r>
        <w:rPr>
          <w:rFonts w:ascii="Times New Roman" w:hAnsi="Times New Roman" w:cs="Times New Roman"/>
          <w:sz w:val="24"/>
          <w:szCs w:val="24"/>
          <w:lang w:val="sr-Latn-RS"/>
        </w:rPr>
        <w:t>.202</w:t>
      </w:r>
      <w:r w:rsidR="00E33A4A">
        <w:rPr>
          <w:rFonts w:ascii="Times New Roman" w:hAnsi="Times New Roman" w:cs="Times New Roman"/>
          <w:sz w:val="24"/>
          <w:szCs w:val="24"/>
          <w:lang w:val="sr-Latn-RS"/>
        </w:rPr>
        <w:t>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.године , реализовало се кроз следеће</w:t>
      </w:r>
      <w:r w:rsidRPr="00113E77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 а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ктивности :</w:t>
      </w:r>
    </w:p>
    <w:p w14:paraId="118F0A5F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ab/>
        <w:t>-Орезивање дрворедних стабала и живе ограде по налозима надзорног органа</w:t>
      </w:r>
    </w:p>
    <w:p w14:paraId="378DA9D1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-Сеча дрворедних стабала по налозима надзорног органа</w:t>
      </w:r>
    </w:p>
    <w:p w14:paraId="50B87F75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-Орезивање стабала ради прегледности у саобраћају ( раскснице и семафори)</w:t>
      </w:r>
    </w:p>
    <w:p w14:paraId="50FE7EC0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-Сакупљање откоса, утовар и одвоз </w:t>
      </w:r>
    </w:p>
    <w:p w14:paraId="4E515E05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-Машинско и ручно кошење зелених површина у граду и насељеним местима</w:t>
      </w:r>
    </w:p>
    <w:p w14:paraId="2290D097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-Чишћење парковских стаза са сакупљањем отпада и његовим одвожењем</w:t>
      </w:r>
    </w:p>
    <w:p w14:paraId="777B8B11" w14:textId="7EC08940" w:rsidR="009F263E" w:rsidRPr="009C61ED" w:rsidRDefault="00310B23" w:rsidP="009C61E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="009C61ED">
        <w:rPr>
          <w:rFonts w:ascii="Times New Roman" w:hAnsi="Times New Roman" w:cs="Times New Roman"/>
          <w:sz w:val="24"/>
          <w:szCs w:val="24"/>
          <w:lang w:val="sr-Latn-RS"/>
        </w:rPr>
        <w:t>-</w:t>
      </w:r>
      <w:r w:rsidR="009C61ED">
        <w:rPr>
          <w:rFonts w:ascii="Times New Roman" w:hAnsi="Times New Roman" w:cs="Times New Roman"/>
          <w:sz w:val="24"/>
          <w:szCs w:val="24"/>
          <w:lang w:val="sr-Cyrl-RS"/>
        </w:rPr>
        <w:t>Окопавање и нега цветних површина у парковима и жардињерама</w:t>
      </w:r>
    </w:p>
    <w:p w14:paraId="599307B5" w14:textId="24B83579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јавне расвете, скидање новогодишњих украса</w:t>
      </w:r>
    </w:p>
    <w:p w14:paraId="789B8065" w14:textId="77777777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урбаног мобилијара, споменика , чесми и фонтана</w:t>
      </w:r>
    </w:p>
    <w:p w14:paraId="6169C6F4" w14:textId="157E75FA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-Одржавање локалних путева у зимском периоду             </w:t>
      </w:r>
    </w:p>
    <w:p w14:paraId="32027969" w14:textId="3CE84110" w:rsidR="009F263E" w:rsidRPr="007350FC" w:rsidRDefault="00310B23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О</w:t>
      </w:r>
      <w:r w:rsidRPr="00113E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државање јавне расвете у граду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и насељеним местима</w:t>
      </w:r>
      <w:r w:rsidRPr="00113E7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са потребним материјалом, декоративном расветом за Божићне и Новогодишње празнике,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на почетку 202</w:t>
      </w:r>
      <w:r w:rsidR="009C61ED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.године, реализовало се кроз следеће активности : у периоду јануара месеца вршено је скидање декоративне (новогодишње) расвете, како у граду Сомбору, тако и у осталим наељеним местима,  као и 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редовно одржавање јавне расвете. </w:t>
      </w:r>
      <w:r w:rsidR="00A70FF5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Кићење града и приградских насеља за дочек Нове 2024.године почели смо средином новембра, као и обично. 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 фебруару и марту месецу, због већег обима посла по пар недеља вршено је одржавање јавне расвете са по две ауто-дизалице (корпе) како би се јавна расвета довела у функцију. У посматраном периоду замењено је око</w:t>
      </w:r>
      <w:r w:rsidR="009C61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B74E8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430</w:t>
      </w:r>
      <w:r w:rsidRPr="00113E77">
        <w:rPr>
          <w:color w:val="000000"/>
          <w:lang w:val="ru-RU"/>
        </w:rPr>
        <w:t xml:space="preserve"> 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сијалица, пригушница и грла, као и осталих делова електроматеријала.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У пословима зимске службе током првог квартала, редовно су вршена дежурства - према степену мобилности, као и посипање путева индустријском сољу, каменим агрегатом и хладним асфалтом у складу са налозима од стране Штаба зимске службе.</w:t>
      </w:r>
      <w:r w:rsidR="007350FC">
        <w:rPr>
          <w:rFonts w:ascii="Times New Roman" w:hAnsi="Times New Roman" w:cs="Times New Roman"/>
          <w:sz w:val="24"/>
          <w:szCs w:val="24"/>
          <w:lang w:val="sr-Cyrl-RS"/>
        </w:rPr>
        <w:t xml:space="preserve"> За зиму 2023./2024. годину, дежурства и </w:t>
      </w:r>
      <w:r w:rsidR="007D6084">
        <w:rPr>
          <w:rFonts w:ascii="Times New Roman" w:hAnsi="Times New Roman" w:cs="Times New Roman"/>
          <w:sz w:val="24"/>
          <w:szCs w:val="24"/>
          <w:lang w:val="sr-Cyrl-RS"/>
        </w:rPr>
        <w:t xml:space="preserve">напред наведени </w:t>
      </w:r>
      <w:r w:rsidR="007350FC">
        <w:rPr>
          <w:rFonts w:ascii="Times New Roman" w:hAnsi="Times New Roman" w:cs="Times New Roman"/>
          <w:sz w:val="24"/>
          <w:szCs w:val="24"/>
          <w:lang w:val="sr-Cyrl-RS"/>
        </w:rPr>
        <w:t>послови почели су 15.11.2023.године</w:t>
      </w:r>
      <w:r w:rsidR="00B66B22">
        <w:rPr>
          <w:rFonts w:ascii="Times New Roman" w:hAnsi="Times New Roman" w:cs="Times New Roman"/>
          <w:sz w:val="24"/>
          <w:szCs w:val="24"/>
          <w:lang w:val="sr-Cyrl-RS"/>
        </w:rPr>
        <w:t>, а завршени 31.03.2024.године</w:t>
      </w:r>
      <w:r w:rsidR="007D608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3F88F8E" w14:textId="240E8C12" w:rsidR="009F263E" w:rsidRDefault="00310B23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</w:t>
      </w:r>
      <w:r>
        <w:rPr>
          <w:rFonts w:ascii="Times New Roman" w:hAnsi="Times New Roman"/>
          <w:sz w:val="24"/>
          <w:szCs w:val="24"/>
          <w:lang w:val="ru-RU"/>
        </w:rPr>
        <w:t>У извештају о реализацији послова</w:t>
      </w:r>
      <w:r w:rsidR="007D6084" w:rsidRPr="00113E77">
        <w:rPr>
          <w:rFonts w:ascii="Times New Roman" w:hAnsi="Times New Roman"/>
          <w:sz w:val="24"/>
          <w:szCs w:val="24"/>
          <w:lang w:val="ru-RU"/>
        </w:rPr>
        <w:t xml:space="preserve"> до краја </w:t>
      </w:r>
      <w:r w:rsidR="004A41B9">
        <w:rPr>
          <w:rFonts w:ascii="Times New Roman" w:hAnsi="Times New Roman"/>
          <w:sz w:val="24"/>
          <w:szCs w:val="24"/>
          <w:lang w:val="ru-RU"/>
        </w:rPr>
        <w:t>првог</w:t>
      </w:r>
      <w:r w:rsidRPr="00113E77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квартал</w:t>
      </w:r>
      <w:r w:rsidRPr="00113E77"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  <w:lang w:val="ru-RU"/>
        </w:rPr>
        <w:t xml:space="preserve"> 202</w:t>
      </w:r>
      <w:r w:rsidR="004A41B9"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.године, кренућемо од податка из Програма пословања ЈКП „ Зеленило „ – Сомбор, а који се односе на закључене уговоре по искључивим правима са Градом Сомбором за 202</w:t>
      </w:r>
      <w:r w:rsidR="004A41B9"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>.годину и њиховом реализацијом</w:t>
      </w:r>
      <w:r>
        <w:rPr>
          <w:rFonts w:ascii="Times New Roman" w:hAnsi="Times New Roman"/>
          <w:lang w:val="ru-RU"/>
        </w:rPr>
        <w:t>.</w:t>
      </w:r>
    </w:p>
    <w:p w14:paraId="11A80F55" w14:textId="77777777" w:rsidR="009F263E" w:rsidRDefault="00310B23">
      <w:pPr>
        <w:rPr>
          <w:rFonts w:ascii="Times New Roman" w:hAnsi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ИЗВЕШТАЈ О ЗАКЉУЧ. УГОВОРИМА ПО ИСКЉУЧИВИМ ПРАВИМА СА ГРАДОМ </w:t>
      </w:r>
    </w:p>
    <w:p w14:paraId="7760F410" w14:textId="3FCCB9DF" w:rsidR="009F263E" w:rsidRDefault="00310B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УГОВОРИ :                                          УГОВОР.ВРЕДНОСТ :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Реализација до </w:t>
      </w:r>
      <w:r w:rsidR="0014143C">
        <w:rPr>
          <w:rFonts w:ascii="Times New Roman" w:hAnsi="Times New Roman" w:cs="Times New Roman"/>
          <w:b/>
          <w:sz w:val="24"/>
          <w:szCs w:val="24"/>
          <w:lang w:val="sr-Latn-RS"/>
        </w:rPr>
        <w:t>31.</w:t>
      </w:r>
      <w:r w:rsidR="004A41B9">
        <w:rPr>
          <w:rFonts w:ascii="Times New Roman" w:hAnsi="Times New Roman" w:cs="Times New Roman"/>
          <w:b/>
          <w:sz w:val="24"/>
          <w:szCs w:val="24"/>
          <w:lang w:val="sr-Cyrl-RS"/>
        </w:rPr>
        <w:t>03</w:t>
      </w:r>
      <w:r>
        <w:rPr>
          <w:rFonts w:ascii="Times New Roman" w:hAnsi="Times New Roman" w:cs="Times New Roman"/>
          <w:b/>
          <w:sz w:val="24"/>
          <w:szCs w:val="24"/>
          <w:lang w:val="sr-Latn-RS"/>
        </w:rPr>
        <w:t>.202</w:t>
      </w:r>
      <w:r w:rsidR="004A41B9">
        <w:rPr>
          <w:rFonts w:ascii="Times New Roman" w:hAnsi="Times New Roman" w:cs="Times New Roman"/>
          <w:b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.                                            </w:t>
      </w:r>
    </w:p>
    <w:p w14:paraId="5D7FEEE4" w14:textId="53FA7414" w:rsidR="009F263E" w:rsidRDefault="00310B23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Одрж.јавних зел. Површ.   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1</w:t>
      </w:r>
      <w:r w:rsidR="007B74E8">
        <w:rPr>
          <w:rFonts w:ascii="Times New Roman" w:hAnsi="Times New Roman" w:cs="Times New Roman"/>
          <w:sz w:val="24"/>
          <w:szCs w:val="24"/>
          <w:lang w:val="sr-Latn-RS"/>
        </w:rPr>
        <w:t>17.867.421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</w:t>
      </w:r>
      <w:r w:rsidR="007B74E8">
        <w:rPr>
          <w:rFonts w:ascii="Times New Roman" w:hAnsi="Times New Roman" w:cs="Times New Roman"/>
          <w:sz w:val="24"/>
          <w:szCs w:val="24"/>
          <w:lang w:val="sr-Latn-RS"/>
        </w:rPr>
        <w:t xml:space="preserve"> 14.241.406</w:t>
      </w:r>
    </w:p>
    <w:p w14:paraId="0FFC7C05" w14:textId="424A7FDD" w:rsidR="009F263E" w:rsidRPr="00113E77" w:rsidRDefault="00310B23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Одрж. јавне расвете                                                    1</w:t>
      </w:r>
      <w:r w:rsidR="00B94257">
        <w:rPr>
          <w:rFonts w:ascii="Times New Roman" w:hAnsi="Times New Roman" w:cs="Times New Roman"/>
          <w:sz w:val="24"/>
          <w:szCs w:val="24"/>
          <w:lang w:val="sr-Latn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.000.000                                </w:t>
      </w:r>
      <w:r w:rsidR="00695A7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94257">
        <w:rPr>
          <w:rFonts w:ascii="Times New Roman" w:hAnsi="Times New Roman" w:cs="Times New Roman"/>
          <w:sz w:val="24"/>
          <w:szCs w:val="24"/>
          <w:lang w:val="sr-Latn-RS"/>
        </w:rPr>
        <w:t xml:space="preserve"> 7.631.716</w:t>
      </w:r>
    </w:p>
    <w:p w14:paraId="642E8177" w14:textId="4F1F4218" w:rsidR="009F263E" w:rsidRDefault="00B94257">
      <w:pPr>
        <w:tabs>
          <w:tab w:val="left" w:pos="7870"/>
        </w:tabs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Поставка мобили</w:t>
      </w:r>
      <w:r w:rsidR="008A674E">
        <w:rPr>
          <w:rFonts w:ascii="Times New Roman" w:hAnsi="Times New Roman" w:cs="Times New Roman"/>
          <w:sz w:val="24"/>
          <w:szCs w:val="24"/>
          <w:lang w:val="sr-Cyrl-RS"/>
        </w:rPr>
        <w:t>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</w:t>
      </w:r>
      <w:r w:rsidR="008A674E">
        <w:rPr>
          <w:rFonts w:ascii="Times New Roman" w:hAnsi="Times New Roman" w:cs="Times New Roman"/>
          <w:sz w:val="24"/>
          <w:szCs w:val="24"/>
          <w:lang w:val="sr-Cyrl-RS"/>
        </w:rPr>
        <w:t xml:space="preserve">реку </w:t>
      </w:r>
      <w:r>
        <w:rPr>
          <w:rFonts w:ascii="Times New Roman" w:hAnsi="Times New Roman" w:cs="Times New Roman"/>
          <w:sz w:val="24"/>
          <w:szCs w:val="24"/>
          <w:lang w:val="sr-Cyrl-RS"/>
        </w:rPr>
        <w:t>Мостонгу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674E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900.000</w:t>
      </w:r>
      <w:r w:rsidR="00310B23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695A78">
        <w:rPr>
          <w:rFonts w:ascii="Times New Roman" w:hAnsi="Times New Roman" w:cs="Times New Roman"/>
          <w:sz w:val="24"/>
          <w:szCs w:val="24"/>
          <w:lang w:val="ru-RU"/>
        </w:rPr>
        <w:t xml:space="preserve">0         </w:t>
      </w:r>
    </w:p>
    <w:p w14:paraId="67298E2A" w14:textId="561312E5" w:rsidR="009F263E" w:rsidRPr="00113E77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 спом.знамен.личност.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 xml:space="preserve">  915.000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>128.306</w:t>
      </w:r>
    </w:p>
    <w:p w14:paraId="6CFE65F1" w14:textId="6E8424EB" w:rsidR="009F263E" w:rsidRPr="00D0127C" w:rsidRDefault="00310B2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 урбаног мобилијара    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ru-RU"/>
        </w:rPr>
        <w:t>10.000.000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A418C7">
        <w:rPr>
          <w:rFonts w:ascii="Times New Roman" w:hAnsi="Times New Roman" w:cs="Times New Roman"/>
          <w:sz w:val="24"/>
          <w:szCs w:val="24"/>
          <w:lang w:val="sr-Cyrl-RS"/>
        </w:rPr>
        <w:t>1.806.719</w:t>
      </w:r>
    </w:p>
    <w:p w14:paraId="7699CDA0" w14:textId="5C0FE7D0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Одрж. фонтане и чесми                                               </w:t>
      </w:r>
      <w:r w:rsidR="00D0127C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.000.000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</w:t>
      </w:r>
      <w:r w:rsidR="00D012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</w:t>
      </w:r>
    </w:p>
    <w:p w14:paraId="057275BB" w14:textId="14F3786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Кош. траве и раст. на банкин.општин. Путева          8.500.000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</w:t>
      </w:r>
      <w:r w:rsidR="00D0127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 w:rsidR="00EB299E">
        <w:rPr>
          <w:rFonts w:ascii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</w:t>
      </w:r>
    </w:p>
    <w:p w14:paraId="131B2B21" w14:textId="7BCB19EA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Зимска служба                                                            20.39</w:t>
      </w:r>
      <w:r w:rsidR="000C730D">
        <w:rPr>
          <w:rFonts w:ascii="Times New Roman" w:hAnsi="Times New Roman" w:cs="Times New Roman"/>
          <w:sz w:val="24"/>
          <w:szCs w:val="24"/>
          <w:lang w:val="ru-RU"/>
        </w:rPr>
        <w:t>8.357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14.</w:t>
      </w:r>
      <w:r w:rsidR="000C730D">
        <w:rPr>
          <w:rFonts w:ascii="Times New Roman" w:hAnsi="Times New Roman" w:cs="Times New Roman"/>
          <w:sz w:val="24"/>
          <w:szCs w:val="24"/>
          <w:lang w:val="ru-RU"/>
        </w:rPr>
        <w:t>648.897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14:paraId="14523A34" w14:textId="6DFACDD9" w:rsidR="009F263E" w:rsidRPr="00A765EB" w:rsidRDefault="00310B23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амброзије                                                     1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>6.000.000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 xml:space="preserve">                 0</w:t>
      </w:r>
    </w:p>
    <w:p w14:paraId="318F8C9F" w14:textId="11AB055F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Кошење траве и др.растиња у путном појасу            2.9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>09.971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C301E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</w:t>
      </w:r>
      <w:r w:rsidR="00A765EB"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6B127E49" w14:textId="16857372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Набавка новог урбаног мобилијара                            </w:t>
      </w:r>
      <w:r w:rsidR="00D27C8C">
        <w:rPr>
          <w:rFonts w:ascii="Times New Roman" w:hAnsi="Times New Roman" w:cs="Times New Roman"/>
          <w:sz w:val="24"/>
          <w:szCs w:val="24"/>
          <w:lang w:val="ru-RU"/>
        </w:rPr>
        <w:t>9.996.720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 w:rsidR="00D27C8C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  <w:lang w:val="sr-Latn-RS"/>
        </w:rPr>
        <w:t>0</w:t>
      </w:r>
    </w:p>
    <w:p w14:paraId="3F839E25" w14:textId="27638B2C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Орезивање ветрозашт. појас.на пољ.земљ.                </w:t>
      </w:r>
      <w:r w:rsidR="008B7668">
        <w:rPr>
          <w:rFonts w:ascii="Times New Roman" w:hAnsi="Times New Roman" w:cs="Times New Roman"/>
          <w:sz w:val="24"/>
          <w:szCs w:val="24"/>
          <w:lang w:val="ru-RU"/>
        </w:rPr>
        <w:t>3.879.944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A31C51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8B7668">
        <w:rPr>
          <w:rFonts w:ascii="Times New Roman" w:hAnsi="Times New Roman" w:cs="Times New Roman"/>
          <w:sz w:val="24"/>
          <w:szCs w:val="24"/>
          <w:lang w:val="ru-RU"/>
        </w:rPr>
        <w:t xml:space="preserve">               0</w:t>
      </w:r>
    </w:p>
    <w:p w14:paraId="3756D360" w14:textId="2993C4F5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Подизање ветрозаштитних појасева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>4.000.000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</w:t>
      </w:r>
    </w:p>
    <w:p w14:paraId="18F7CCDD" w14:textId="1F4CB1DC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Ревитализација зеленила, поб.живот.сред.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1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0</w:t>
      </w:r>
    </w:p>
    <w:p w14:paraId="757AFC98" w14:textId="276D452A" w:rsidR="009F263E" w:rsidRPr="00113E77" w:rsidRDefault="00A765E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Поставка мобили</w:t>
      </w:r>
      <w:r w:rsidR="0009491F">
        <w:rPr>
          <w:rFonts w:ascii="Times New Roman" w:hAnsi="Times New Roman" w:cs="Times New Roman"/>
          <w:sz w:val="24"/>
          <w:szCs w:val="24"/>
          <w:lang w:val="ru-RU"/>
        </w:rPr>
        <w:t>ј.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 М.З.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Венац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9491F">
        <w:rPr>
          <w:rFonts w:ascii="Times New Roman" w:hAnsi="Times New Roman" w:cs="Times New Roman"/>
          <w:sz w:val="24"/>
          <w:szCs w:val="24"/>
          <w:lang w:val="ru-RU"/>
        </w:rPr>
        <w:t>-клупе и кор</w:t>
      </w:r>
      <w:r w:rsidR="0009491F">
        <w:rPr>
          <w:rFonts w:ascii="Times New Roman" w:hAnsi="Times New Roman" w:cs="Times New Roman"/>
          <w:sz w:val="24"/>
          <w:szCs w:val="24"/>
          <w:lang w:val="sr-Cyrl-RS"/>
        </w:rPr>
        <w:t xml:space="preserve">пе  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>300.000</w:t>
      </w:r>
      <w:r w:rsidR="00310B23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6677B4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</w:p>
    <w:p w14:paraId="0A3949E9" w14:textId="26BE129A" w:rsidR="009F263E" w:rsidRPr="00113E77" w:rsidRDefault="000949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Поставка мобилијара у М.З.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>
        <w:rPr>
          <w:rFonts w:ascii="Times New Roman" w:hAnsi="Times New Roman" w:cs="Times New Roman"/>
          <w:sz w:val="24"/>
          <w:szCs w:val="24"/>
          <w:lang w:val="ru-RU"/>
        </w:rPr>
        <w:t>Венац</w:t>
      </w:r>
      <w:r>
        <w:rPr>
          <w:rFonts w:ascii="Times New Roman" w:hAnsi="Times New Roman" w:cs="Times New Roman"/>
          <w:sz w:val="24"/>
          <w:szCs w:val="24"/>
          <w:lang w:val="sr-Latn-RS"/>
        </w:rPr>
        <w:t>“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1.1</w:t>
      </w:r>
      <w:r>
        <w:rPr>
          <w:rFonts w:ascii="Times New Roman" w:hAnsi="Times New Roman" w:cs="Times New Roman"/>
          <w:sz w:val="24"/>
          <w:szCs w:val="24"/>
          <w:lang w:val="ru-RU"/>
        </w:rPr>
        <w:t>98.200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1E0A8E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1E0A8E" w:rsidRPr="00113E77">
        <w:rPr>
          <w:rFonts w:ascii="Times New Roman" w:hAnsi="Times New Roman" w:cs="Times New Roman"/>
          <w:sz w:val="24"/>
          <w:szCs w:val="24"/>
          <w:lang w:val="ru-RU"/>
        </w:rPr>
        <w:t>0</w:t>
      </w:r>
    </w:p>
    <w:p w14:paraId="52D51854" w14:textId="16A8CF81" w:rsidR="009F263E" w:rsidRPr="00113E77" w:rsidRDefault="000949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Постављање Снешка Белића          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699.600</w:t>
      </w:r>
      <w:r w:rsidR="00310B23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699.600</w:t>
      </w:r>
    </w:p>
    <w:p w14:paraId="5F6E7A3E" w14:textId="020D3515" w:rsidR="009F263E" w:rsidRDefault="0009491F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 осталим уговорима-партиципат.буџетирање</w:t>
      </w:r>
      <w:r w:rsidR="00310B23" w:rsidRPr="00113E77">
        <w:rPr>
          <w:rFonts w:ascii="Times New Roman" w:hAnsi="Times New Roman"/>
          <w:sz w:val="24"/>
          <w:szCs w:val="24"/>
          <w:lang w:val="ru-RU"/>
        </w:rPr>
        <w:t xml:space="preserve">     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="00310B23" w:rsidRPr="00113E77">
        <w:rPr>
          <w:rFonts w:ascii="Times New Roman" w:hAnsi="Times New Roman"/>
          <w:sz w:val="24"/>
          <w:szCs w:val="24"/>
          <w:lang w:val="ru-RU"/>
        </w:rPr>
        <w:t>1.</w:t>
      </w:r>
      <w:r>
        <w:rPr>
          <w:rFonts w:ascii="Times New Roman" w:hAnsi="Times New Roman"/>
          <w:sz w:val="24"/>
          <w:szCs w:val="24"/>
          <w:lang w:val="ru-RU"/>
        </w:rPr>
        <w:t>000</w:t>
      </w:r>
      <w:r w:rsidR="00310B23" w:rsidRPr="00113E77">
        <w:rPr>
          <w:rFonts w:ascii="Times New Roman" w:hAnsi="Times New Roman"/>
          <w:sz w:val="24"/>
          <w:szCs w:val="24"/>
          <w:lang w:val="ru-RU"/>
        </w:rPr>
        <w:t xml:space="preserve">.000                  </w:t>
      </w:r>
      <w:r w:rsidR="001F1918" w:rsidRPr="00113E77">
        <w:rPr>
          <w:rFonts w:ascii="Times New Roman" w:hAnsi="Times New Roman"/>
          <w:sz w:val="24"/>
          <w:szCs w:val="24"/>
          <w:lang w:val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 w:rsidR="001F1918" w:rsidRPr="00113E77">
        <w:rPr>
          <w:rFonts w:ascii="Times New Roman" w:hAnsi="Times New Roman"/>
          <w:sz w:val="24"/>
          <w:szCs w:val="24"/>
          <w:lang w:val="ru-RU"/>
        </w:rPr>
        <w:t>0</w:t>
      </w:r>
    </w:p>
    <w:p w14:paraId="4BBB8BEF" w14:textId="7C06DDCB" w:rsidR="00517E38" w:rsidRDefault="00517E38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Уређење око терена Б.Моноштор                                1.499.880</w:t>
      </w:r>
      <w:r w:rsidR="008A674E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0</w:t>
      </w:r>
    </w:p>
    <w:p w14:paraId="42BEA76F" w14:textId="14BAE2E6" w:rsidR="008A674E" w:rsidRDefault="008A674E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Замена расвете у Мите Поповића                                   800.784                                                0</w:t>
      </w:r>
    </w:p>
    <w:p w14:paraId="57ACA6A6" w14:textId="57EFAF98" w:rsidR="008A674E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Поставка јавне расвете уз реку Мостонгу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599.700                                    599.700</w:t>
      </w:r>
    </w:p>
    <w:p w14:paraId="53ED76BB" w14:textId="42A954FD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Осветљење фудбал.терена у Б. Брегу                          8.999.280                                               0</w:t>
      </w:r>
    </w:p>
    <w:p w14:paraId="0C8EB666" w14:textId="5F7B779A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Изградња јавне расвете у Ранчеву                               2.364.960                                                0</w:t>
      </w:r>
    </w:p>
    <w:p w14:paraId="33BB9DFF" w14:textId="08DACD8C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Изградња теретане на отвореном у Гогама                1.499.832                                                0</w:t>
      </w:r>
    </w:p>
    <w:p w14:paraId="5603C6FE" w14:textId="5F996206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Изградња теретане у Р. Ћирпанова                             1.499.832                                                0</w:t>
      </w:r>
    </w:p>
    <w:p w14:paraId="64686295" w14:textId="775466D9" w:rsid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Постављање расвете у Милчићу                                    481.680                                      481.680</w:t>
      </w:r>
    </w:p>
    <w:p w14:paraId="5612DB96" w14:textId="269A1523" w:rsidR="004445CB" w:rsidRPr="004445CB" w:rsidRDefault="004445C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Осветљење моста на Апатинском путу                      3.096.930                                   3.096.930</w:t>
      </w:r>
    </w:p>
    <w:p w14:paraId="2C548BF1" w14:textId="456363EC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УКУПНО :                                </w:t>
      </w:r>
      <w:r w:rsidR="00303E4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</w:t>
      </w:r>
      <w:r w:rsidR="0009491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255.408.091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  <w:r w:rsidR="00792D7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 w:rsidR="0092532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43.334.954</w:t>
      </w:r>
    </w:p>
    <w:p w14:paraId="42897A36" w14:textId="3A332B56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Проценат остварења напред наведених Уговора на крају</w:t>
      </w:r>
      <w:r w:rsidR="00845DD6"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прв</w:t>
      </w:r>
      <w:r w:rsidR="00845DD6" w:rsidRPr="00113E77">
        <w:rPr>
          <w:rFonts w:ascii="Times New Roman" w:hAnsi="Times New Roman" w:cs="Times New Roman"/>
          <w:sz w:val="24"/>
          <w:szCs w:val="24"/>
          <w:lang w:val="ru-RU"/>
        </w:rPr>
        <w:t>ог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квартала 202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.године</w:t>
      </w:r>
      <w:r w:rsidR="00792D7F">
        <w:rPr>
          <w:rFonts w:ascii="Times New Roman" w:hAnsi="Times New Roman" w:cs="Times New Roman"/>
          <w:sz w:val="24"/>
          <w:szCs w:val="24"/>
          <w:lang w:val="ru-RU"/>
        </w:rPr>
        <w:t xml:space="preserve"> је 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16,97</w:t>
      </w:r>
      <w:r w:rsidR="00792D7F">
        <w:rPr>
          <w:rFonts w:ascii="Times New Roman" w:hAnsi="Times New Roman" w:cs="Times New Roman"/>
          <w:sz w:val="24"/>
          <w:szCs w:val="24"/>
          <w:lang w:val="ru-RU"/>
        </w:rPr>
        <w:t>%</w:t>
      </w:r>
      <w:r w:rsidR="006D56EC">
        <w:rPr>
          <w:rFonts w:ascii="Times New Roman" w:hAnsi="Times New Roman" w:cs="Times New Roman"/>
          <w:sz w:val="24"/>
          <w:szCs w:val="24"/>
          <w:lang w:val="ru-RU"/>
        </w:rPr>
        <w:t>, што је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>очекиван</w:t>
      </w:r>
      <w:r w:rsidR="00B32D00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D50BF0">
        <w:rPr>
          <w:rFonts w:ascii="Times New Roman" w:hAnsi="Times New Roman" w:cs="Times New Roman"/>
          <w:sz w:val="24"/>
          <w:szCs w:val="24"/>
          <w:lang w:val="ru-RU"/>
        </w:rPr>
        <w:t xml:space="preserve"> у овом периоду изузетно мале активности због сезонског карактера услуга које пружамо, као и благе зиме, услед чега нисмо имали основа за активности ни на том пољу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F224568" w14:textId="47AB349A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</w:t>
      </w:r>
      <w:r w:rsidR="0025413E">
        <w:rPr>
          <w:rFonts w:ascii="Times New Roman" w:hAnsi="Times New Roman" w:cs="Times New Roman"/>
          <w:sz w:val="24"/>
          <w:szCs w:val="24"/>
          <w:lang w:val="ru-RU"/>
        </w:rPr>
        <w:t>Исказан</w:t>
      </w:r>
      <w:r w:rsidR="00F810E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2541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0E1">
        <w:rPr>
          <w:rFonts w:ascii="Times New Roman" w:hAnsi="Times New Roman" w:cs="Times New Roman"/>
          <w:sz w:val="24"/>
          <w:szCs w:val="24"/>
          <w:lang w:val="ru-RU"/>
        </w:rPr>
        <w:t>губитак од 19.921.891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динара на крају овог квартала, наста</w:t>
      </w:r>
      <w:r w:rsidR="00743FB7"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је као логичан след </w:t>
      </w:r>
      <w:r w:rsidR="00743FB7">
        <w:rPr>
          <w:rFonts w:ascii="Times New Roman" w:hAnsi="Times New Roman" w:cs="Times New Roman"/>
          <w:sz w:val="24"/>
          <w:szCs w:val="24"/>
          <w:lang w:val="ru-RU"/>
        </w:rPr>
        <w:t>свега</w:t>
      </w:r>
      <w:r w:rsidR="00F810E1">
        <w:rPr>
          <w:rFonts w:ascii="Times New Roman" w:hAnsi="Times New Roman" w:cs="Times New Roman"/>
          <w:sz w:val="24"/>
          <w:szCs w:val="24"/>
          <w:lang w:val="ru-RU"/>
        </w:rPr>
        <w:t xml:space="preserve"> што смо напред навели,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810E1">
        <w:rPr>
          <w:rFonts w:ascii="Times New Roman" w:hAnsi="Times New Roman" w:cs="Times New Roman"/>
          <w:sz w:val="24"/>
          <w:szCs w:val="24"/>
          <w:lang w:val="ru-RU"/>
        </w:rPr>
        <w:t>али већ почетком пролећа, наша активност је достигла изузетно висок ниво, тако да очекујемо да већ у следећем кварталу остваримо позитиван резултат.</w:t>
      </w:r>
    </w:p>
    <w:p w14:paraId="50CD6DD0" w14:textId="70A90631" w:rsidR="009F263E" w:rsidRPr="000430A8" w:rsidRDefault="00310B23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Наш највећи купац « Град Сомбор » (98,86%) редовно је, а често и пре рока уплаћивао дуг по фактурама,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међутим, због изузето малог броја издатих фактура, износи који су уплаћивани, готово у целини су одлазили на исплате зарада и осталих примања запосленима,</w:t>
      </w:r>
      <w:r w:rsidR="007F172F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7F172F">
        <w:rPr>
          <w:rFonts w:ascii="Times New Roman" w:hAnsi="Times New Roman" w:cs="Times New Roman"/>
          <w:sz w:val="24"/>
          <w:szCs w:val="24"/>
          <w:lang w:val="sr-Cyrl-RS"/>
        </w:rPr>
        <w:t>добављачи су остали ускраћени за плаћање доспелих фактура,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 xml:space="preserve"> што се види и по податку који је исказан у Билансу стања, на АОПу 0445</w:t>
      </w:r>
      <w:r w:rsidR="007F172F">
        <w:rPr>
          <w:rFonts w:ascii="Times New Roman" w:hAnsi="Times New Roman" w:cs="Times New Roman"/>
          <w:sz w:val="24"/>
          <w:szCs w:val="24"/>
          <w:lang w:val="ru-RU"/>
        </w:rPr>
        <w:t xml:space="preserve"> (Обавезе према добављачима у земљи)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 xml:space="preserve">, од 23.962.400 динара. </w:t>
      </w:r>
    </w:p>
    <w:p w14:paraId="6D56621A" w14:textId="5BA2E71D" w:rsidR="00FD3983" w:rsidRPr="00FD3983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Током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првог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квартала били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смо приморани да користимо до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звољени минус по текућем рачуну </w:t>
      </w:r>
      <w:r w:rsidR="00036842">
        <w:rPr>
          <w:rFonts w:ascii="Times New Roman" w:hAnsi="Times New Roman" w:cs="Times New Roman"/>
          <w:sz w:val="24"/>
          <w:szCs w:val="24"/>
          <w:lang w:val="ru-RU"/>
        </w:rPr>
        <w:t>и то у целости, а висина задужења на крају квартала износила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 xml:space="preserve"> је 1</w:t>
      </w:r>
      <w:r w:rsidR="00794CB1">
        <w:rPr>
          <w:rFonts w:ascii="Times New Roman" w:hAnsi="Times New Roman" w:cs="Times New Roman"/>
          <w:sz w:val="24"/>
          <w:szCs w:val="24"/>
          <w:lang w:val="ru-RU"/>
        </w:rPr>
        <w:t>4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4CB1">
        <w:rPr>
          <w:rFonts w:ascii="Times New Roman" w:hAnsi="Times New Roman" w:cs="Times New Roman"/>
          <w:sz w:val="24"/>
          <w:szCs w:val="24"/>
          <w:lang w:val="ru-RU"/>
        </w:rPr>
        <w:t>637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94CB1">
        <w:rPr>
          <w:rFonts w:ascii="Times New Roman" w:hAnsi="Times New Roman" w:cs="Times New Roman"/>
          <w:sz w:val="24"/>
          <w:szCs w:val="24"/>
          <w:lang w:val="ru-RU"/>
        </w:rPr>
        <w:t>543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 xml:space="preserve"> динара.</w:t>
      </w:r>
    </w:p>
    <w:p w14:paraId="71BB1A28" w14:textId="797E860F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Висину капитала је</w:t>
      </w:r>
      <w:r w:rsidR="00FD3983">
        <w:rPr>
          <w:rFonts w:ascii="Times New Roman" w:hAnsi="Times New Roman" w:cs="Times New Roman"/>
          <w:sz w:val="24"/>
          <w:szCs w:val="24"/>
          <w:lang w:val="ru-RU"/>
        </w:rPr>
        <w:t xml:space="preserve"> умањио губитак </w:t>
      </w:r>
      <w:r>
        <w:rPr>
          <w:rFonts w:ascii="Times New Roman" w:hAnsi="Times New Roman" w:cs="Times New Roman"/>
          <w:sz w:val="24"/>
          <w:szCs w:val="24"/>
          <w:lang w:val="ru-RU"/>
        </w:rPr>
        <w:t>овог периода.</w:t>
      </w:r>
    </w:p>
    <w:p w14:paraId="31E753F6" w14:textId="275C7326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691C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9619C7">
        <w:rPr>
          <w:rFonts w:ascii="Times New Roman" w:hAnsi="Times New Roman" w:cs="Times New Roman"/>
          <w:sz w:val="24"/>
          <w:szCs w:val="24"/>
          <w:lang w:val="ru-RU"/>
        </w:rPr>
        <w:t>У овом кварталу нисмо унели износ обрачунат у 2023.години, који стоји као почетно стање у овој и то з</w:t>
      </w:r>
      <w:r>
        <w:rPr>
          <w:rFonts w:ascii="Times New Roman" w:hAnsi="Times New Roman" w:cs="Times New Roman"/>
          <w:sz w:val="24"/>
          <w:szCs w:val="24"/>
          <w:lang w:val="ru-RU"/>
        </w:rPr>
        <w:t>а резервисање</w:t>
      </w:r>
      <w:r w:rsidR="00494667">
        <w:rPr>
          <w:rFonts w:ascii="Times New Roman" w:hAnsi="Times New Roman" w:cs="Times New Roman"/>
          <w:sz w:val="24"/>
          <w:szCs w:val="24"/>
          <w:lang w:val="ru-RU"/>
        </w:rPr>
        <w:t xml:space="preserve"> отпремнина за све запослене- хипотетички као и за исплате по основу јубиларних награда, </w:t>
      </w:r>
      <w:r>
        <w:rPr>
          <w:rFonts w:ascii="Times New Roman" w:hAnsi="Times New Roman" w:cs="Times New Roman"/>
          <w:sz w:val="24"/>
          <w:szCs w:val="24"/>
          <w:lang w:val="ru-RU"/>
        </w:rPr>
        <w:t>а  које ће долазити у наредним годинама, према стварном стању и потребама</w:t>
      </w:r>
      <w:r w:rsidR="009619C7">
        <w:rPr>
          <w:rFonts w:ascii="Times New Roman" w:hAnsi="Times New Roman" w:cs="Times New Roman"/>
          <w:sz w:val="24"/>
          <w:szCs w:val="24"/>
          <w:lang w:val="ru-RU"/>
        </w:rPr>
        <w:t>, те ће се тај износ на крају 2024.године поново прерачунавати и унећемо га на крају четвртог квартала.</w:t>
      </w:r>
    </w:p>
    <w:p w14:paraId="128CDFB5" w14:textId="0A53E52B" w:rsidR="009F263E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BE5A6C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Од краткорочних обавеза имамо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исказане обавезе према запосленима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које се односе на зараду у месецу марту 2024.године у износу од 11.183,670 динара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које 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>су се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уредно и благовремено  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извршиле, </w:t>
      </w:r>
      <w:r>
        <w:rPr>
          <w:rFonts w:ascii="Times New Roman" w:hAnsi="Times New Roman" w:cs="Times New Roman"/>
          <w:sz w:val="24"/>
          <w:szCs w:val="24"/>
          <w:lang w:val="ru-RU"/>
        </w:rPr>
        <w:t>као и увек до сада</w:t>
      </w:r>
      <w:r w:rsidR="0006253A">
        <w:rPr>
          <w:rFonts w:ascii="Times New Roman" w:hAnsi="Times New Roman" w:cs="Times New Roman"/>
          <w:sz w:val="24"/>
          <w:szCs w:val="24"/>
          <w:lang w:val="ru-RU"/>
        </w:rPr>
        <w:t xml:space="preserve"> 15.4.2024.)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6876B4D" w14:textId="539A38F2" w:rsidR="009F263E" w:rsidRPr="00BE5A6C" w:rsidRDefault="00310B23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E5A6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   На крају извештајног периода стање на свим рачунима предузећа</w:t>
      </w:r>
      <w:r w:rsidR="00BE5A6C">
        <w:rPr>
          <w:rFonts w:ascii="Times New Roman" w:hAnsi="Times New Roman"/>
          <w:sz w:val="24"/>
          <w:szCs w:val="24"/>
          <w:lang w:val="ru-RU"/>
        </w:rPr>
        <w:t xml:space="preserve"> ( осим НЛБ комерцијална банка) </w:t>
      </w:r>
      <w:r>
        <w:rPr>
          <w:rFonts w:ascii="Times New Roman" w:hAnsi="Times New Roman"/>
          <w:sz w:val="24"/>
          <w:szCs w:val="24"/>
          <w:lang w:val="ru-RU"/>
        </w:rPr>
        <w:t xml:space="preserve"> укупно је  износило </w:t>
      </w:r>
      <w:r w:rsidR="00BE5A6C">
        <w:rPr>
          <w:rFonts w:ascii="Times New Roman" w:hAnsi="Times New Roman"/>
          <w:sz w:val="24"/>
          <w:szCs w:val="24"/>
          <w:lang w:val="ru-RU"/>
        </w:rPr>
        <w:t>358.357</w:t>
      </w:r>
      <w:r w:rsidR="00277147">
        <w:rPr>
          <w:rFonts w:ascii="Times New Roman" w:hAnsi="Times New Roman"/>
          <w:sz w:val="24"/>
          <w:szCs w:val="24"/>
          <w:lang w:val="ru-RU"/>
        </w:rPr>
        <w:t xml:space="preserve"> динара.</w:t>
      </w:r>
    </w:p>
    <w:p w14:paraId="242C3EB1" w14:textId="5B9030BE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Што се тиче података о запосленима и трошковима запослених, можемо рећи да се они исплаћују у оквирима плана, који је опет у складу са Законом. Међутим, примећује се наставак тренда смањења запослених са 88, колико је било у плану за 2022.годину, н</w:t>
      </w:r>
      <w:r w:rsidR="00277147">
        <w:rPr>
          <w:rFonts w:ascii="Times New Roman" w:hAnsi="Times New Roman"/>
          <w:sz w:val="24"/>
          <w:szCs w:val="24"/>
          <w:lang w:val="ru-RU"/>
        </w:rPr>
        <w:t>а 81 реализовано, а на крају четвртог</w:t>
      </w:r>
      <w:r>
        <w:rPr>
          <w:rFonts w:ascii="Times New Roman" w:hAnsi="Times New Roman"/>
          <w:sz w:val="24"/>
          <w:szCs w:val="24"/>
          <w:lang w:val="ru-RU"/>
        </w:rPr>
        <w:t xml:space="preserve"> квартала ове године, у којем је било планирано </w:t>
      </w:r>
      <w:r w:rsidR="00277147">
        <w:rPr>
          <w:rFonts w:ascii="Times New Roman" w:hAnsi="Times New Roman"/>
          <w:sz w:val="24"/>
          <w:szCs w:val="24"/>
          <w:lang w:val="ru-RU"/>
        </w:rPr>
        <w:t>8</w:t>
      </w:r>
      <w:r w:rsidR="00FD7AEF">
        <w:rPr>
          <w:rFonts w:ascii="Times New Roman" w:hAnsi="Times New Roman"/>
          <w:sz w:val="24"/>
          <w:szCs w:val="24"/>
          <w:lang w:val="sr-Latn-RS"/>
        </w:rPr>
        <w:t>4</w:t>
      </w:r>
      <w:r w:rsidR="00277147">
        <w:rPr>
          <w:rFonts w:ascii="Times New Roman" w:hAnsi="Times New Roman"/>
          <w:sz w:val="24"/>
          <w:szCs w:val="24"/>
          <w:lang w:val="ru-RU"/>
        </w:rPr>
        <w:t xml:space="preserve"> запослених, реализација је 81</w:t>
      </w:r>
      <w:r>
        <w:rPr>
          <w:rFonts w:ascii="Times New Roman" w:hAnsi="Times New Roman"/>
          <w:sz w:val="24"/>
          <w:szCs w:val="24"/>
          <w:lang w:val="ru-RU"/>
        </w:rPr>
        <w:t>.</w:t>
      </w:r>
      <w:r w:rsidR="00592CF5">
        <w:rPr>
          <w:rFonts w:ascii="Times New Roman" w:hAnsi="Times New Roman"/>
          <w:sz w:val="24"/>
          <w:szCs w:val="24"/>
          <w:lang w:val="ru-RU"/>
        </w:rPr>
        <w:t xml:space="preserve">  На крају првог квартала реализације је 80.</w:t>
      </w:r>
    </w:p>
    <w:p w14:paraId="6A0C8692" w14:textId="0A217920" w:rsidR="000C6F9B" w:rsidRDefault="000C6F9B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Када посматрамо податак о Накнадама по Уговорима о привременим и повременим пословима, видимо да је овај планирани износ премашен у реализацији коефицијентом 212%, али то не треба да нас забрињава јер ћемо у наредним перидима водити рачуна да износ који је планиран за целу годину буде и износ реализације, што је једино важно.</w:t>
      </w:r>
    </w:p>
    <w:p w14:paraId="506DDE59" w14:textId="6C6C75C3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У случају отпремнина за одлазак у пензију, </w:t>
      </w:r>
      <w:r w:rsidR="00DE671A">
        <w:rPr>
          <w:rFonts w:ascii="Times New Roman" w:hAnsi="Times New Roman"/>
          <w:sz w:val="24"/>
          <w:szCs w:val="24"/>
          <w:lang w:val="ru-RU"/>
        </w:rPr>
        <w:t>планиран</w:t>
      </w:r>
      <w:r w:rsidR="008561A7">
        <w:rPr>
          <w:rFonts w:ascii="Times New Roman" w:hAnsi="Times New Roman"/>
          <w:sz w:val="24"/>
          <w:szCs w:val="24"/>
          <w:lang w:val="ru-RU"/>
        </w:rPr>
        <w:t>а</w:t>
      </w:r>
      <w:r w:rsidR="00DE671A">
        <w:rPr>
          <w:rFonts w:ascii="Times New Roman" w:hAnsi="Times New Roman"/>
          <w:sz w:val="24"/>
          <w:szCs w:val="24"/>
          <w:lang w:val="ru-RU"/>
        </w:rPr>
        <w:t xml:space="preserve"> је </w:t>
      </w:r>
      <w:r w:rsidR="008561A7">
        <w:rPr>
          <w:rFonts w:ascii="Times New Roman" w:hAnsi="Times New Roman"/>
          <w:sz w:val="24"/>
          <w:szCs w:val="24"/>
          <w:lang w:val="ru-RU"/>
        </w:rPr>
        <w:t xml:space="preserve">отпремнина за једну запослену, која је и исплаћена. </w:t>
      </w:r>
    </w:p>
    <w:p w14:paraId="21F7D234" w14:textId="78E6AFF4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Јубиларну награду </w:t>
      </w:r>
      <w:r w:rsidR="00E13958">
        <w:rPr>
          <w:rFonts w:ascii="Times New Roman" w:hAnsi="Times New Roman"/>
          <w:sz w:val="24"/>
          <w:szCs w:val="24"/>
          <w:lang w:val="ru-RU"/>
        </w:rPr>
        <w:t>смо планирали за једну запослену, међутим, нисмо и исплатили услед недостатка новчаних средстава у периоду првог квартала, већ смо је исплатили 24. априла и ући ће у реализацију другог квартала.</w:t>
      </w:r>
    </w:p>
    <w:p w14:paraId="3B47CE83" w14:textId="5A45A635" w:rsidR="009F263E" w:rsidRDefault="00310B23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Посебно истичемо да је на позицијама: помоћ радницима и пор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одицама </w:t>
      </w:r>
      <w:r>
        <w:rPr>
          <w:rFonts w:ascii="Times New Roman" w:hAnsi="Times New Roman"/>
          <w:sz w:val="24"/>
          <w:szCs w:val="24"/>
          <w:lang w:val="ru-RU"/>
        </w:rPr>
        <w:t>радника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 xml:space="preserve">иисплаћено 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много </w:t>
      </w:r>
      <w:r>
        <w:rPr>
          <w:rFonts w:ascii="Times New Roman" w:hAnsi="Times New Roman"/>
          <w:sz w:val="24"/>
          <w:szCs w:val="24"/>
          <w:lang w:val="ru-RU"/>
        </w:rPr>
        <w:t>више од плана, а све из разлога великог повећања смртних случајева и лечења, што је последица старосне структуре запослених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 и недовоњности здравствених услуга које се могу обавити на терет здравственог осигурања, које сви плаћамо</w:t>
      </w:r>
      <w:r>
        <w:rPr>
          <w:rFonts w:ascii="Times New Roman" w:hAnsi="Times New Roman"/>
          <w:sz w:val="24"/>
          <w:szCs w:val="24"/>
          <w:lang w:val="ru-RU"/>
        </w:rPr>
        <w:t xml:space="preserve">. У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>поменуте сврхе, током овог пер</w:t>
      </w:r>
      <w:r w:rsidR="0011290D">
        <w:rPr>
          <w:rFonts w:ascii="Times New Roman" w:hAnsi="Times New Roman"/>
          <w:sz w:val="24"/>
          <w:szCs w:val="24"/>
          <w:lang w:val="ru-RU"/>
        </w:rPr>
        <w:t>иода укупно је потрошено 1.</w:t>
      </w:r>
      <w:r w:rsidR="00F84729">
        <w:rPr>
          <w:rFonts w:ascii="Times New Roman" w:hAnsi="Times New Roman"/>
          <w:sz w:val="24"/>
          <w:szCs w:val="24"/>
          <w:lang w:val="ru-RU"/>
        </w:rPr>
        <w:t>656.685</w:t>
      </w:r>
      <w:r>
        <w:rPr>
          <w:rFonts w:ascii="Times New Roman" w:hAnsi="Times New Roman"/>
          <w:sz w:val="24"/>
          <w:szCs w:val="24"/>
          <w:lang w:val="ru-RU"/>
        </w:rPr>
        <w:t xml:space="preserve"> динара</w:t>
      </w:r>
      <w:r w:rsidR="00F84729">
        <w:rPr>
          <w:rFonts w:ascii="Times New Roman" w:hAnsi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sz w:val="24"/>
          <w:szCs w:val="24"/>
          <w:lang w:val="ru-RU"/>
        </w:rPr>
        <w:t>он је у односу на план, исказан у проценту остварења, веома висок</w:t>
      </w:r>
      <w:r w:rsidR="0049490B">
        <w:rPr>
          <w:rFonts w:ascii="Times New Roman" w:hAnsi="Times New Roman"/>
          <w:sz w:val="24"/>
          <w:szCs w:val="24"/>
          <w:lang w:val="ru-RU"/>
        </w:rPr>
        <w:t xml:space="preserve"> (3</w:t>
      </w:r>
      <w:r w:rsidR="00F84729">
        <w:rPr>
          <w:rFonts w:ascii="Times New Roman" w:hAnsi="Times New Roman"/>
          <w:sz w:val="24"/>
          <w:szCs w:val="24"/>
          <w:lang w:val="ru-RU"/>
        </w:rPr>
        <w:t>31</w:t>
      </w:r>
      <w:r w:rsidR="0049490B">
        <w:rPr>
          <w:rFonts w:ascii="Times New Roman" w:hAnsi="Times New Roman"/>
          <w:sz w:val="24"/>
          <w:szCs w:val="24"/>
          <w:lang w:val="ru-RU"/>
        </w:rPr>
        <w:t>%)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3DE3AA30" w14:textId="77777777" w:rsidR="00D62C77" w:rsidRDefault="00310B23" w:rsidP="00D62C7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Обзиром да се одредбе  Правилника о раду</w:t>
      </w:r>
      <w:r w:rsidR="003B685C">
        <w:rPr>
          <w:rFonts w:ascii="Times New Roman" w:hAnsi="Times New Roman"/>
          <w:sz w:val="24"/>
          <w:szCs w:val="24"/>
          <w:lang w:val="ru-RU"/>
        </w:rPr>
        <w:t xml:space="preserve"> које регулишу поменуте исплате</w:t>
      </w:r>
      <w:r>
        <w:rPr>
          <w:rFonts w:ascii="Times New Roman" w:hAnsi="Times New Roman"/>
          <w:sz w:val="24"/>
          <w:szCs w:val="24"/>
          <w:lang w:val="ru-RU"/>
        </w:rPr>
        <w:t xml:space="preserve"> морају примењивати доследно и без изузетка, предузеће је у обавези да сваком раднику који има основан захтев за исплату помоћи, исту и исплати, без обзира на планирани износ. </w:t>
      </w:r>
    </w:p>
    <w:p w14:paraId="2DFF20B2" w14:textId="3EF6835A" w:rsidR="00D62C77" w:rsidRPr="00D62C77" w:rsidRDefault="00D62C77" w:rsidP="00D62C77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Образац 3, Динамика запослених, наводимо да је у</w:t>
      </w:r>
      <w:r w:rsidRPr="00D62C77">
        <w:rPr>
          <w:rFonts w:ascii="Times New Roman" w:hAnsi="Times New Roman"/>
          <w:sz w:val="24"/>
          <w:szCs w:val="24"/>
          <w:lang w:val="sr-Cyrl-CS"/>
        </w:rPr>
        <w:t xml:space="preserve"> првом кварталу 2024. године радни однос на неодређено време престао Станичков Марини, због одласка у пензију и Хинић Биљани, која је преминула. </w:t>
      </w:r>
    </w:p>
    <w:p w14:paraId="2F96277A" w14:textId="6BDB8713" w:rsidR="00D62C77" w:rsidRPr="00D62C77" w:rsidRDefault="00D62C77" w:rsidP="00D62C77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D62C77">
        <w:rPr>
          <w:rFonts w:ascii="Times New Roman" w:hAnsi="Times New Roman"/>
          <w:sz w:val="24"/>
          <w:szCs w:val="24"/>
          <w:lang w:val="sr-Cyrl-CS"/>
        </w:rPr>
        <w:t>На основу сагласности Комисије за давање сагласности за ново запошљавање Министарства државне управе и локалне самоуправе, закључен је уговор о раду на неодређено време са Швељо Митром и Августинов Миленом. Иначе, Августинов Милена је до закључења уговора о раду на неодређено време, била у радном односу на одређено време.</w:t>
      </w:r>
    </w:p>
    <w:p w14:paraId="2E7552DB" w14:textId="0F739525" w:rsidR="00D62C77" w:rsidRPr="00D62C77" w:rsidRDefault="00F07080" w:rsidP="00F0708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У првом кварталу је закључен уговор о привременим и повременим пословима са још једним ангажованим лицем, тако да је, по овом основу, на крају првог квартала  ангажовано укупно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четворо (4) лица.</w:t>
      </w:r>
    </w:p>
    <w:p w14:paraId="65F865BC" w14:textId="3B0F4570" w:rsidR="00D62C77" w:rsidRPr="00D62C77" w:rsidRDefault="00F07080" w:rsidP="00F0708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На дан 31.03.2024. године у радном односу на неодређено време је било 78 запослених и 2 запослених на одређено време. На ПП пословима је било </w:t>
      </w:r>
      <w:r w:rsidR="006A41EF">
        <w:rPr>
          <w:rFonts w:ascii="Times New Roman" w:hAnsi="Times New Roman"/>
          <w:sz w:val="24"/>
          <w:szCs w:val="24"/>
          <w:lang w:val="sr-Latn-RS"/>
        </w:rPr>
        <w:t>2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 ангажованих лица.</w:t>
      </w:r>
    </w:p>
    <w:p w14:paraId="4219CD04" w14:textId="77777777" w:rsidR="00AC7E76" w:rsidRDefault="00737920">
      <w:pPr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>Према Програму пословања за 2024. годину у првом кварталу је планирано да једном запосленом престане радни однос због одласка у пензију и да једно лице заснује радни однос на основу сагласности Комисије. Због непредвиђених околности, након израде Програма пословања за 2024. годину, крајем 2023</w:t>
      </w:r>
      <w:r w:rsidR="00AC7E76">
        <w:rPr>
          <w:rFonts w:ascii="Times New Roman" w:hAnsi="Times New Roman"/>
          <w:sz w:val="24"/>
          <w:szCs w:val="24"/>
          <w:lang w:val="sr-Cyrl-CS"/>
        </w:rPr>
        <w:t>.</w:t>
      </w:r>
      <w:r w:rsidR="00D62C77" w:rsidRPr="00D62C77">
        <w:rPr>
          <w:rFonts w:ascii="Times New Roman" w:hAnsi="Times New Roman"/>
          <w:sz w:val="24"/>
          <w:szCs w:val="24"/>
          <w:lang w:val="sr-Cyrl-CS"/>
        </w:rPr>
        <w:t xml:space="preserve"> године је један запослени изненада преминуо, а у првом кварталу ове године је једна запослена преминула, тако да је двоје запослених мање. Због потребе обављања послова у предузећу, у првом карталу је примљено у радни однос на неодређено време двоје запослених, за које постоји сагласност надлежне Комисије.</w:t>
      </w:r>
    </w:p>
    <w:p w14:paraId="25AE02D0" w14:textId="0D9C5948" w:rsidR="009F263E" w:rsidRPr="00AC7E76" w:rsidRDefault="00310B2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Просечна зарада пословодства је за дупло већа од запослених, што је заиста веома мали распон, нижи је од законског који је одређен на три пута већу зараду пословодства.</w:t>
      </w:r>
    </w:p>
    <w:p w14:paraId="088835E6" w14:textId="36B185F2" w:rsidR="009F263E" w:rsidRPr="00113E77" w:rsidRDefault="00310B23" w:rsidP="000549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</w:t>
      </w:r>
      <w:r w:rsidR="000549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2024.години нисмо планирали приходе из буџета, јер их Град  Сомбор није определио.</w:t>
      </w:r>
    </w:p>
    <w:p w14:paraId="6C886EF3" w14:textId="797EF3BC" w:rsidR="009F263E" w:rsidRPr="00113E77" w:rsidRDefault="00310B2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У табели средстава за посебне намене може се приметити да је потрошен износ за репрезентаци</w:t>
      </w:r>
      <w:r w:rsidR="008E2B99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ју од </w:t>
      </w:r>
      <w:r w:rsidR="00C83895">
        <w:rPr>
          <w:rFonts w:ascii="Times New Roman" w:hAnsi="Times New Roman" w:cs="Times New Roman"/>
          <w:color w:val="000000"/>
          <w:sz w:val="24"/>
          <w:szCs w:val="24"/>
          <w:lang w:val="ru-RU"/>
        </w:rPr>
        <w:t>182.740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динара. Средства која смо м</w:t>
      </w:r>
      <w:r w:rsidR="00EE19B4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исплатили на име донације од </w:t>
      </w:r>
      <w:r w:rsidR="00C83895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0.000 су у складу са планом и одобрена су Удружењу оболелих од ахондроплазије. </w:t>
      </w:r>
    </w:p>
    <w:p w14:paraId="49155B89" w14:textId="0BE9476F" w:rsidR="009F263E" w:rsidRPr="00113E77" w:rsidRDefault="00214DC7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На дан 31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AB66AE">
        <w:rPr>
          <w:rFonts w:ascii="Times New Roman" w:hAnsi="Times New Roman" w:cs="Times New Roman"/>
          <w:color w:val="000000"/>
          <w:sz w:val="24"/>
          <w:szCs w:val="24"/>
          <w:lang w:val="ru-RU"/>
        </w:rPr>
        <w:t>03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.202</w:t>
      </w:r>
      <w:r w:rsidR="00AB66A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="00310B23" w:rsidRPr="00113E77">
        <w:rPr>
          <w:rFonts w:ascii="Times New Roman" w:hAnsi="Times New Roman" w:cs="Times New Roman"/>
          <w:color w:val="000000"/>
          <w:sz w:val="24"/>
          <w:szCs w:val="24"/>
          <w:lang w:val="ru-RU"/>
        </w:rPr>
        <w:t>.године наше задужење је било само по основу дозвољеног прекорачења по текућем рачуну, а то смо детаљно образложили у предходном делу уз објашњење позиција  Биланса стања.</w:t>
      </w:r>
    </w:p>
    <w:p w14:paraId="536568F7" w14:textId="47F587E6" w:rsidR="009F263E" w:rsidRPr="00113E77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113E77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  <w:lang w:val="ru-RU"/>
        </w:rPr>
        <w:t>Цене наших услуга су уговорене и наведене у Програму пословања за 202</w:t>
      </w:r>
      <w:r w:rsidR="00F55822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годину и нису се мењале. У табели је наведен извод из ценовника који је приказан у Програму пословања ЈКП </w:t>
      </w:r>
      <w:r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Зеленило“ за 202</w:t>
      </w:r>
      <w:r w:rsidR="00F5582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13E77">
        <w:rPr>
          <w:rFonts w:ascii="Times New Roman" w:hAnsi="Times New Roman" w:cs="Times New Roman"/>
          <w:sz w:val="24"/>
          <w:szCs w:val="24"/>
          <w:lang w:val="ru-RU"/>
        </w:rPr>
        <w:t>.годину.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14:paraId="7478AF88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54F2F282" w14:textId="77777777" w:rsidR="00C3529D" w:rsidRDefault="00C3529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74E5A0B" w14:textId="77777777" w:rsidR="00C3529D" w:rsidRDefault="00C3529D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9894" w:type="dxa"/>
        <w:tblInd w:w="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165"/>
        <w:gridCol w:w="1270"/>
        <w:gridCol w:w="1382"/>
        <w:gridCol w:w="1380"/>
        <w:gridCol w:w="1394"/>
        <w:gridCol w:w="1303"/>
      </w:tblGrid>
      <w:tr w:rsidR="009F263E" w:rsidRPr="006A41EF" w14:paraId="4C8786DC" w14:textId="77777777" w:rsidTr="00A84354">
        <w:trPr>
          <w:trHeight w:val="276"/>
        </w:trPr>
        <w:tc>
          <w:tcPr>
            <w:tcW w:w="9894" w:type="dxa"/>
            <w:gridSpan w:val="6"/>
            <w:vAlign w:val="bottom"/>
          </w:tcPr>
          <w:p w14:paraId="63E1124A" w14:textId="77777777" w:rsidR="009F263E" w:rsidRPr="00113E77" w:rsidRDefault="00310B23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113E77">
              <w:rPr>
                <w:rFonts w:ascii="Times New Roman" w:hAnsi="Times New Roman"/>
                <w:color w:val="000000"/>
                <w:lang w:val="ru-RU"/>
              </w:rPr>
              <w:t xml:space="preserve">     </w:t>
            </w:r>
            <w:r w:rsidRPr="00046DA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</w:t>
            </w:r>
            <w:r w:rsidRPr="00046DA1">
              <w:rPr>
                <w:rFonts w:ascii="Times New Roman" w:hAnsi="Times New Roman"/>
                <w:sz w:val="24"/>
                <w:szCs w:val="24"/>
                <w:lang w:val="ru-RU"/>
              </w:rPr>
              <w:t>роцењена остварења индикатора пословања по кварталима</w:t>
            </w:r>
            <w:r w:rsidRPr="00113E77">
              <w:rPr>
                <w:rFonts w:ascii="Times New Roman" w:hAnsi="Times New Roman"/>
                <w:lang w:val="ru-RU"/>
              </w:rPr>
              <w:t xml:space="preserve"> :</w:t>
            </w:r>
          </w:p>
        </w:tc>
      </w:tr>
      <w:tr w:rsidR="009F263E" w14:paraId="5AB83882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064D87EF" w14:textId="77777777" w:rsidR="009F263E" w:rsidRPr="00113E77" w:rsidRDefault="009F263E">
            <w:pPr>
              <w:widowContro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0" w:type="dxa"/>
            <w:vAlign w:val="bottom"/>
          </w:tcPr>
          <w:p w14:paraId="67647F6A" w14:textId="040DF958" w:rsidR="009F263E" w:rsidRPr="00335A25" w:rsidRDefault="00310B23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План 202</w:t>
            </w:r>
            <w:r w:rsidR="00335A25">
              <w:rPr>
                <w:rFonts w:ascii="Times New Roman" w:hAnsi="Times New Roman"/>
                <w:lang w:val="sr-Cyrl-RS"/>
              </w:rPr>
              <w:t>4.</w:t>
            </w:r>
          </w:p>
        </w:tc>
        <w:tc>
          <w:tcPr>
            <w:tcW w:w="5458" w:type="dxa"/>
            <w:gridSpan w:val="4"/>
            <w:vAlign w:val="bottom"/>
          </w:tcPr>
          <w:p w14:paraId="1578EA11" w14:textId="4394965E" w:rsidR="009F263E" w:rsidRPr="00335A25" w:rsidRDefault="00310B23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Квартал</w:t>
            </w:r>
            <w:r w:rsidR="00335A25">
              <w:rPr>
                <w:rFonts w:ascii="Times New Roman" w:hAnsi="Times New Roman"/>
                <w:lang w:val="sr-Cyrl-RS"/>
              </w:rPr>
              <w:t xml:space="preserve"> први</w:t>
            </w:r>
          </w:p>
        </w:tc>
      </w:tr>
      <w:tr w:rsidR="009F263E" w14:paraId="629E1A60" w14:textId="77777777" w:rsidTr="00A84354">
        <w:trPr>
          <w:trHeight w:val="507"/>
        </w:trPr>
        <w:tc>
          <w:tcPr>
            <w:tcW w:w="3165" w:type="dxa"/>
            <w:vAlign w:val="bottom"/>
          </w:tcPr>
          <w:p w14:paraId="685CC51E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bottom"/>
          </w:tcPr>
          <w:p w14:paraId="4A02ED55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vAlign w:val="bottom"/>
          </w:tcPr>
          <w:p w14:paraId="6D57C31F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Вредност Q1</w:t>
            </w:r>
          </w:p>
        </w:tc>
        <w:tc>
          <w:tcPr>
            <w:tcW w:w="1380" w:type="dxa"/>
            <w:vAlign w:val="bottom"/>
          </w:tcPr>
          <w:p w14:paraId="5AE57605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Вредност Q2</w:t>
            </w:r>
          </w:p>
        </w:tc>
        <w:tc>
          <w:tcPr>
            <w:tcW w:w="1394" w:type="dxa"/>
            <w:vAlign w:val="bottom"/>
          </w:tcPr>
          <w:p w14:paraId="2FED7E1A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Вредност Q3</w:t>
            </w:r>
          </w:p>
        </w:tc>
        <w:tc>
          <w:tcPr>
            <w:tcW w:w="1302" w:type="dxa"/>
            <w:vAlign w:val="bottom"/>
          </w:tcPr>
          <w:p w14:paraId="450B6E95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Вредност Q4</w:t>
            </w:r>
          </w:p>
        </w:tc>
      </w:tr>
      <w:tr w:rsidR="009F263E" w14:paraId="58729C7B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6666C351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Укупан капитал</w:t>
            </w:r>
          </w:p>
        </w:tc>
        <w:tc>
          <w:tcPr>
            <w:tcW w:w="1270" w:type="dxa"/>
            <w:vAlign w:val="bottom"/>
          </w:tcPr>
          <w:p w14:paraId="0F5FF097" w14:textId="591717D8" w:rsidR="009F263E" w:rsidRPr="00BD65EB" w:rsidRDefault="00BD65E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26.049      </w:t>
            </w:r>
          </w:p>
        </w:tc>
        <w:tc>
          <w:tcPr>
            <w:tcW w:w="1382" w:type="dxa"/>
            <w:vAlign w:val="bottom"/>
          </w:tcPr>
          <w:p w14:paraId="6E9D957D" w14:textId="5D0C9366" w:rsidR="009F263E" w:rsidRPr="00BD65EB" w:rsidRDefault="00BD65EB" w:rsidP="00BD65EB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5.962</w:t>
            </w:r>
          </w:p>
        </w:tc>
        <w:tc>
          <w:tcPr>
            <w:tcW w:w="1380" w:type="dxa"/>
            <w:vAlign w:val="bottom"/>
          </w:tcPr>
          <w:p w14:paraId="2E7CC4F0" w14:textId="7A4C5256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039BEDA7" w14:textId="0C88E1D5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0FF8D791" w14:textId="42031D53" w:rsidR="009F263E" w:rsidRPr="00EF70AE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BF4BCD7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3FEA0D79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имовина</w:t>
            </w:r>
          </w:p>
        </w:tc>
        <w:tc>
          <w:tcPr>
            <w:tcW w:w="1270" w:type="dxa"/>
            <w:vAlign w:val="bottom"/>
          </w:tcPr>
          <w:p w14:paraId="1113BF4A" w14:textId="25B6BA6C" w:rsidR="009F263E" w:rsidRPr="00BD65EB" w:rsidRDefault="00BD65E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71.821</w:t>
            </w:r>
          </w:p>
        </w:tc>
        <w:tc>
          <w:tcPr>
            <w:tcW w:w="1382" w:type="dxa"/>
            <w:vAlign w:val="bottom"/>
          </w:tcPr>
          <w:p w14:paraId="3D9E35AD" w14:textId="5C0A20F3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87.692</w:t>
            </w:r>
          </w:p>
        </w:tc>
        <w:tc>
          <w:tcPr>
            <w:tcW w:w="1380" w:type="dxa"/>
            <w:vAlign w:val="bottom"/>
          </w:tcPr>
          <w:p w14:paraId="797E05BC" w14:textId="6E1A83FE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72AEFFF8" w14:textId="0A46A169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3E9EC4E8" w14:textId="2148A45E" w:rsidR="009F263E" w:rsidRPr="00EF70AE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13C5B638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6FD65AA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Пословни приход</w:t>
            </w:r>
          </w:p>
        </w:tc>
        <w:tc>
          <w:tcPr>
            <w:tcW w:w="1270" w:type="dxa"/>
            <w:vAlign w:val="bottom"/>
          </w:tcPr>
          <w:p w14:paraId="6231F16A" w14:textId="7EEBD75D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246.330</w:t>
            </w:r>
          </w:p>
        </w:tc>
        <w:tc>
          <w:tcPr>
            <w:tcW w:w="1382" w:type="dxa"/>
            <w:vAlign w:val="bottom"/>
          </w:tcPr>
          <w:p w14:paraId="3107545D" w14:textId="6B9DD6DC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36.934</w:t>
            </w:r>
          </w:p>
        </w:tc>
        <w:tc>
          <w:tcPr>
            <w:tcW w:w="1380" w:type="dxa"/>
            <w:vAlign w:val="bottom"/>
          </w:tcPr>
          <w:p w14:paraId="013C39FF" w14:textId="7AD67A18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7E89A6AD" w14:textId="36285E1A" w:rsidR="009F263E" w:rsidRPr="00BD65EB" w:rsidRDefault="009F263E" w:rsidP="00BD65EB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1302" w:type="dxa"/>
            <w:vAlign w:val="bottom"/>
          </w:tcPr>
          <w:p w14:paraId="01CC4026" w14:textId="1116E3A8" w:rsidR="009F263E" w:rsidRPr="00A55AAA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39A3B915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2EC2F9B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Пословни расходи</w:t>
            </w:r>
          </w:p>
        </w:tc>
        <w:tc>
          <w:tcPr>
            <w:tcW w:w="1270" w:type="dxa"/>
            <w:vAlign w:val="bottom"/>
          </w:tcPr>
          <w:p w14:paraId="59EB0CB2" w14:textId="17260A39" w:rsidR="009F263E" w:rsidRPr="00BD65EB" w:rsidRDefault="00BD65E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246.198</w:t>
            </w:r>
          </w:p>
        </w:tc>
        <w:tc>
          <w:tcPr>
            <w:tcW w:w="1382" w:type="dxa"/>
            <w:vAlign w:val="bottom"/>
          </w:tcPr>
          <w:p w14:paraId="2952FC21" w14:textId="4732AD2F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56.675</w:t>
            </w:r>
          </w:p>
        </w:tc>
        <w:tc>
          <w:tcPr>
            <w:tcW w:w="1380" w:type="dxa"/>
            <w:vAlign w:val="bottom"/>
          </w:tcPr>
          <w:p w14:paraId="6F9F544E" w14:textId="2962FADC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4E7217C4" w14:textId="49E9BE7D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0A06958B" w14:textId="7E2AC58D" w:rsidR="009F263E" w:rsidRPr="00A55AAA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00786B81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59002E53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Пословни резултати</w:t>
            </w:r>
          </w:p>
        </w:tc>
        <w:tc>
          <w:tcPr>
            <w:tcW w:w="1270" w:type="dxa"/>
            <w:vAlign w:val="bottom"/>
          </w:tcPr>
          <w:p w14:paraId="76FDFBDE" w14:textId="7E2F10B8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132</w:t>
            </w:r>
          </w:p>
        </w:tc>
        <w:tc>
          <w:tcPr>
            <w:tcW w:w="1382" w:type="dxa"/>
            <w:vAlign w:val="bottom"/>
          </w:tcPr>
          <w:p w14:paraId="08B46C10" w14:textId="311C18E0" w:rsidR="009F263E" w:rsidRPr="00BD65EB" w:rsidRDefault="00BD65EB" w:rsidP="00BD65EB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</w:t>
            </w:r>
            <w:r w:rsidR="00310B23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  <w:lang w:val="sr-Cyrl-RS"/>
              </w:rPr>
              <w:t>19.741</w:t>
            </w:r>
          </w:p>
        </w:tc>
        <w:tc>
          <w:tcPr>
            <w:tcW w:w="1380" w:type="dxa"/>
            <w:vAlign w:val="bottom"/>
          </w:tcPr>
          <w:p w14:paraId="0CA25165" w14:textId="6B7305FB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4A195048" w14:textId="10536C6B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4829A3A9" w14:textId="1DF30D56" w:rsidR="009F263E" w:rsidRPr="00A55AAA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70C6BB1C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6C0F6ED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Нето резултат</w:t>
            </w:r>
          </w:p>
        </w:tc>
        <w:tc>
          <w:tcPr>
            <w:tcW w:w="1270" w:type="dxa"/>
            <w:vAlign w:val="bottom"/>
          </w:tcPr>
          <w:p w14:paraId="53CDAB61" w14:textId="676499D9" w:rsidR="009F263E" w:rsidRPr="00BD65EB" w:rsidRDefault="00BD65E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176</w:t>
            </w:r>
          </w:p>
        </w:tc>
        <w:tc>
          <w:tcPr>
            <w:tcW w:w="1382" w:type="dxa"/>
            <w:vAlign w:val="bottom"/>
          </w:tcPr>
          <w:p w14:paraId="14347FF2" w14:textId="31CB5209" w:rsidR="009F263E" w:rsidRPr="00BD65EB" w:rsidRDefault="00BD65EB" w:rsidP="00BD65EB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</w:t>
            </w:r>
            <w:r w:rsidR="00D30257">
              <w:rPr>
                <w:rFonts w:ascii="Times New Roman" w:hAnsi="Times New Roman"/>
                <w:lang w:val="sr-Cyrl-RS"/>
              </w:rPr>
              <w:t xml:space="preserve"> </w:t>
            </w:r>
            <w:r>
              <w:rPr>
                <w:rFonts w:ascii="Times New Roman" w:hAnsi="Times New Roman"/>
                <w:lang w:val="sr-Cyrl-RS"/>
              </w:rPr>
              <w:t xml:space="preserve"> -19.922</w:t>
            </w:r>
          </w:p>
        </w:tc>
        <w:tc>
          <w:tcPr>
            <w:tcW w:w="1380" w:type="dxa"/>
            <w:vAlign w:val="bottom"/>
          </w:tcPr>
          <w:p w14:paraId="3D1D1EA9" w14:textId="0B968399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212E18A1" w14:textId="33FE7DD0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0073AD29" w14:textId="28432C12" w:rsidR="009F263E" w:rsidRPr="00A55AAA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7CF31ACA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13050A60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Број запослених на дан</w:t>
            </w:r>
          </w:p>
        </w:tc>
        <w:tc>
          <w:tcPr>
            <w:tcW w:w="1270" w:type="dxa"/>
            <w:vAlign w:val="bottom"/>
          </w:tcPr>
          <w:p w14:paraId="436BC4CA" w14:textId="7EEE214E" w:rsidR="009F263E" w:rsidRPr="00D30257" w:rsidRDefault="00D30257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82</w:t>
            </w:r>
          </w:p>
        </w:tc>
        <w:tc>
          <w:tcPr>
            <w:tcW w:w="1382" w:type="dxa"/>
            <w:vAlign w:val="bottom"/>
          </w:tcPr>
          <w:p w14:paraId="186950E7" w14:textId="64DF37F0" w:rsidR="009F263E" w:rsidRPr="00D30257" w:rsidRDefault="00D30257" w:rsidP="00D30257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      80</w:t>
            </w:r>
          </w:p>
        </w:tc>
        <w:tc>
          <w:tcPr>
            <w:tcW w:w="1380" w:type="dxa"/>
            <w:vAlign w:val="bottom"/>
          </w:tcPr>
          <w:p w14:paraId="1B516764" w14:textId="2E05569E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1CF82705" w14:textId="33ED348A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76FDAD6D" w14:textId="1080B004" w:rsidR="009F263E" w:rsidRPr="00D50B71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35687E7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1557C2AD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Просечна нето зарада</w:t>
            </w:r>
          </w:p>
        </w:tc>
        <w:tc>
          <w:tcPr>
            <w:tcW w:w="1270" w:type="dxa"/>
            <w:vAlign w:val="bottom"/>
          </w:tcPr>
          <w:p w14:paraId="62D43419" w14:textId="0B1BEDCB" w:rsidR="009F263E" w:rsidRPr="009A5EC1" w:rsidRDefault="009A5EC1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73.297</w:t>
            </w:r>
          </w:p>
        </w:tc>
        <w:tc>
          <w:tcPr>
            <w:tcW w:w="1382" w:type="dxa"/>
            <w:vAlign w:val="bottom"/>
          </w:tcPr>
          <w:p w14:paraId="01DF8757" w14:textId="64B61623" w:rsidR="009F263E" w:rsidRPr="009A5EC1" w:rsidRDefault="009A5EC1" w:rsidP="009A5EC1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74.271</w:t>
            </w:r>
          </w:p>
        </w:tc>
        <w:tc>
          <w:tcPr>
            <w:tcW w:w="1380" w:type="dxa"/>
            <w:vAlign w:val="bottom"/>
          </w:tcPr>
          <w:p w14:paraId="7757C96D" w14:textId="4248CF0A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7DD75CF9" w14:textId="0C3AAE99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4A16AF79" w14:textId="387C1B93" w:rsidR="009F263E" w:rsidRPr="00B1700E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3CBF1D1B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09A885AF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Инвестиције</w:t>
            </w:r>
          </w:p>
        </w:tc>
        <w:tc>
          <w:tcPr>
            <w:tcW w:w="1270" w:type="dxa"/>
            <w:vAlign w:val="bottom"/>
          </w:tcPr>
          <w:p w14:paraId="211D391B" w14:textId="7BA05C64" w:rsidR="009F263E" w:rsidRPr="00A84354" w:rsidRDefault="00310B23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2" w:type="dxa"/>
            <w:vAlign w:val="bottom"/>
          </w:tcPr>
          <w:p w14:paraId="792492ED" w14:textId="4A7792A8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80" w:type="dxa"/>
            <w:vAlign w:val="bottom"/>
          </w:tcPr>
          <w:p w14:paraId="0B25914D" w14:textId="7BCB89EF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3B43EC8C" w14:textId="5FF958AB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37D68BD4" w14:textId="7B1B437F" w:rsidR="009F263E" w:rsidRPr="000E534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1B77423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0ACC6D87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ЕБИТДА</w:t>
            </w:r>
          </w:p>
        </w:tc>
        <w:tc>
          <w:tcPr>
            <w:tcW w:w="1270" w:type="dxa"/>
            <w:vAlign w:val="bottom"/>
          </w:tcPr>
          <w:p w14:paraId="5F9289EA" w14:textId="22BCFE4C" w:rsidR="009F263E" w:rsidRPr="00A84354" w:rsidRDefault="00A84354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13.040</w:t>
            </w:r>
          </w:p>
        </w:tc>
        <w:tc>
          <w:tcPr>
            <w:tcW w:w="1382" w:type="dxa"/>
            <w:vAlign w:val="bottom"/>
          </w:tcPr>
          <w:p w14:paraId="13C1C6DA" w14:textId="46D1D669" w:rsidR="009F263E" w:rsidRPr="00A84354" w:rsidRDefault="00A84354" w:rsidP="00A84354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-19.767</w:t>
            </w:r>
          </w:p>
        </w:tc>
        <w:tc>
          <w:tcPr>
            <w:tcW w:w="1380" w:type="dxa"/>
            <w:vAlign w:val="bottom"/>
          </w:tcPr>
          <w:p w14:paraId="0BF661CE" w14:textId="04B24A1C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0612CFB1" w14:textId="2D2522BC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1AB66117" w14:textId="2F215776" w:rsidR="009F263E" w:rsidRPr="00DB235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14ACE0E6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55EF592D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РОА</w:t>
            </w:r>
          </w:p>
        </w:tc>
        <w:tc>
          <w:tcPr>
            <w:tcW w:w="1270" w:type="dxa"/>
            <w:vAlign w:val="bottom"/>
          </w:tcPr>
          <w:p w14:paraId="5A3CF3DB" w14:textId="72F6C23C" w:rsidR="009F263E" w:rsidRPr="0003075A" w:rsidRDefault="00310B23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0,</w:t>
            </w:r>
            <w:r w:rsidR="0003075A">
              <w:rPr>
                <w:rFonts w:ascii="Times New Roman" w:hAnsi="Times New Roman"/>
                <w:lang w:val="sr-Cyrl-RS"/>
              </w:rPr>
              <w:t>25</w:t>
            </w:r>
          </w:p>
        </w:tc>
        <w:tc>
          <w:tcPr>
            <w:tcW w:w="1382" w:type="dxa"/>
            <w:vAlign w:val="bottom"/>
          </w:tcPr>
          <w:p w14:paraId="6F63F099" w14:textId="703ADFF9" w:rsidR="009F263E" w:rsidRPr="0003075A" w:rsidRDefault="0003075A" w:rsidP="0003075A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-22,72</w:t>
            </w:r>
          </w:p>
        </w:tc>
        <w:tc>
          <w:tcPr>
            <w:tcW w:w="1380" w:type="dxa"/>
            <w:vAlign w:val="bottom"/>
          </w:tcPr>
          <w:p w14:paraId="681207D4" w14:textId="0CA4ABE7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16C33FBD" w14:textId="6049DCB3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5B70E277" w14:textId="7F865A79" w:rsidR="009F263E" w:rsidRPr="00DB235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0D3AA7D7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473CA016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РОЕ</w:t>
            </w:r>
          </w:p>
        </w:tc>
        <w:tc>
          <w:tcPr>
            <w:tcW w:w="1270" w:type="dxa"/>
            <w:vAlign w:val="bottom"/>
          </w:tcPr>
          <w:p w14:paraId="7BD63F3C" w14:textId="6C5FF333" w:rsidR="009F263E" w:rsidRPr="0003075A" w:rsidRDefault="0003075A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0,68</w:t>
            </w:r>
          </w:p>
        </w:tc>
        <w:tc>
          <w:tcPr>
            <w:tcW w:w="1382" w:type="dxa"/>
            <w:vAlign w:val="bottom"/>
          </w:tcPr>
          <w:p w14:paraId="6544D96E" w14:textId="7EBC29B4" w:rsidR="009F263E" w:rsidRPr="0003075A" w:rsidRDefault="0003075A" w:rsidP="0003075A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-334,15</w:t>
            </w:r>
          </w:p>
        </w:tc>
        <w:tc>
          <w:tcPr>
            <w:tcW w:w="1380" w:type="dxa"/>
            <w:vAlign w:val="bottom"/>
          </w:tcPr>
          <w:p w14:paraId="1D563BE3" w14:textId="3E19C971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10442EA9" w14:textId="3BEE3FFE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22BECFE7" w14:textId="3801E656" w:rsidR="009F263E" w:rsidRPr="00DB235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115B059A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1E458B32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Оперативни ток готовине</w:t>
            </w:r>
          </w:p>
        </w:tc>
        <w:tc>
          <w:tcPr>
            <w:tcW w:w="1270" w:type="dxa"/>
            <w:vAlign w:val="bottom"/>
          </w:tcPr>
          <w:p w14:paraId="6CF9B775" w14:textId="0E1F6915" w:rsidR="009F263E" w:rsidRPr="00281A2B" w:rsidRDefault="00281A2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233.035</w:t>
            </w:r>
          </w:p>
        </w:tc>
        <w:tc>
          <w:tcPr>
            <w:tcW w:w="1382" w:type="dxa"/>
            <w:vAlign w:val="bottom"/>
          </w:tcPr>
          <w:p w14:paraId="42FFE97B" w14:textId="076993AC" w:rsidR="009F263E" w:rsidRPr="00281A2B" w:rsidRDefault="00281A2B" w:rsidP="00281A2B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41.499</w:t>
            </w:r>
          </w:p>
        </w:tc>
        <w:tc>
          <w:tcPr>
            <w:tcW w:w="1380" w:type="dxa"/>
            <w:vAlign w:val="bottom"/>
          </w:tcPr>
          <w:p w14:paraId="6EACF5C3" w14:textId="068A11EF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7C5D311F" w14:textId="213EF001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1E32790F" w14:textId="7852F2F1" w:rsidR="009F263E" w:rsidRPr="00DB2350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257ABEA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6BF28D8E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Дуг/Капитал</w:t>
            </w:r>
          </w:p>
        </w:tc>
        <w:tc>
          <w:tcPr>
            <w:tcW w:w="1270" w:type="dxa"/>
            <w:vAlign w:val="bottom"/>
          </w:tcPr>
          <w:p w14:paraId="532D6BA8" w14:textId="6B070CB6" w:rsidR="009F263E" w:rsidRPr="00281A2B" w:rsidRDefault="00281A2B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175,72</w:t>
            </w:r>
          </w:p>
        </w:tc>
        <w:tc>
          <w:tcPr>
            <w:tcW w:w="1382" w:type="dxa"/>
            <w:vAlign w:val="bottom"/>
          </w:tcPr>
          <w:p w14:paraId="1087FB9A" w14:textId="46F13523" w:rsidR="009F263E" w:rsidRPr="00281A2B" w:rsidRDefault="00281A2B" w:rsidP="00281A2B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-851,63</w:t>
            </w:r>
          </w:p>
        </w:tc>
        <w:tc>
          <w:tcPr>
            <w:tcW w:w="1380" w:type="dxa"/>
            <w:vAlign w:val="bottom"/>
          </w:tcPr>
          <w:p w14:paraId="4BCC082E" w14:textId="49797935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6D62A041" w14:textId="71C5B9E5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7BAACBC1" w14:textId="2E9052D0" w:rsidR="009F263E" w:rsidRPr="0083210D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E116196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586B1323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Ликвидност</w:t>
            </w:r>
          </w:p>
        </w:tc>
        <w:tc>
          <w:tcPr>
            <w:tcW w:w="1270" w:type="dxa"/>
            <w:vAlign w:val="bottom"/>
          </w:tcPr>
          <w:p w14:paraId="1ECA0B78" w14:textId="59B0F92D" w:rsidR="009F263E" w:rsidRPr="00A82272" w:rsidRDefault="00A82272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53,47</w:t>
            </w:r>
          </w:p>
        </w:tc>
        <w:tc>
          <w:tcPr>
            <w:tcW w:w="1382" w:type="dxa"/>
            <w:vAlign w:val="bottom"/>
          </w:tcPr>
          <w:p w14:paraId="4826C7B2" w14:textId="3CA53002" w:rsidR="009F263E" w:rsidRPr="00ED3EBD" w:rsidRDefault="00A82272" w:rsidP="00ED3EBD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240,22</w:t>
            </w:r>
          </w:p>
        </w:tc>
        <w:tc>
          <w:tcPr>
            <w:tcW w:w="1380" w:type="dxa"/>
            <w:vAlign w:val="bottom"/>
          </w:tcPr>
          <w:p w14:paraId="12C7CDFC" w14:textId="6D75E969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1635F99E" w14:textId="619A09C6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2FB5D74D" w14:textId="2C6CB64A" w:rsidR="009F263E" w:rsidRPr="0083210D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25A05476" w14:textId="77777777" w:rsidTr="00A84354">
        <w:trPr>
          <w:trHeight w:val="507"/>
        </w:trPr>
        <w:tc>
          <w:tcPr>
            <w:tcW w:w="3165" w:type="dxa"/>
            <w:vAlign w:val="bottom"/>
          </w:tcPr>
          <w:p w14:paraId="2BD9B5AC" w14:textId="77777777" w:rsidR="009F263E" w:rsidRPr="00113E77" w:rsidRDefault="00310B23">
            <w:pPr>
              <w:widowControl w:val="0"/>
              <w:rPr>
                <w:rFonts w:ascii="Times New Roman" w:hAnsi="Times New Roman"/>
                <w:lang w:val="ru-RU"/>
              </w:rPr>
            </w:pPr>
            <w:r w:rsidRPr="00113E77">
              <w:rPr>
                <w:rFonts w:ascii="Times New Roman" w:hAnsi="Times New Roman"/>
                <w:lang w:val="ru-RU"/>
              </w:rPr>
              <w:t>Проценат зараде од прилива готовине</w:t>
            </w:r>
          </w:p>
        </w:tc>
        <w:tc>
          <w:tcPr>
            <w:tcW w:w="1270" w:type="dxa"/>
            <w:vAlign w:val="bottom"/>
          </w:tcPr>
          <w:p w14:paraId="5A1B5CD4" w14:textId="7E9F98C2" w:rsidR="009F263E" w:rsidRPr="00A82272" w:rsidRDefault="00310B23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5</w:t>
            </w:r>
            <w:r w:rsidR="00A82272">
              <w:rPr>
                <w:rFonts w:ascii="Times New Roman" w:hAnsi="Times New Roman"/>
                <w:lang w:val="sr-Cyrl-RS"/>
              </w:rPr>
              <w:t>7,8</w:t>
            </w:r>
          </w:p>
        </w:tc>
        <w:tc>
          <w:tcPr>
            <w:tcW w:w="1382" w:type="dxa"/>
            <w:vAlign w:val="bottom"/>
          </w:tcPr>
          <w:p w14:paraId="66C50695" w14:textId="3EA624F8" w:rsidR="009F263E" w:rsidRPr="00A82272" w:rsidRDefault="00A82272" w:rsidP="00A82272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100,96</w:t>
            </w:r>
          </w:p>
        </w:tc>
        <w:tc>
          <w:tcPr>
            <w:tcW w:w="1380" w:type="dxa"/>
            <w:vAlign w:val="bottom"/>
          </w:tcPr>
          <w:p w14:paraId="2F9A6C9A" w14:textId="716BD782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52452E0E" w14:textId="5F739D71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4304AE52" w14:textId="4BB45026" w:rsidR="009F263E" w:rsidRPr="0083210D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4A069AEB" w14:textId="77777777" w:rsidTr="00A84354">
        <w:trPr>
          <w:trHeight w:val="507"/>
        </w:trPr>
        <w:tc>
          <w:tcPr>
            <w:tcW w:w="3165" w:type="dxa"/>
            <w:vAlign w:val="bottom"/>
          </w:tcPr>
          <w:p w14:paraId="12D4F016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Кредитна задуженост без гаранција</w:t>
            </w:r>
          </w:p>
        </w:tc>
        <w:tc>
          <w:tcPr>
            <w:tcW w:w="1270" w:type="dxa"/>
            <w:vAlign w:val="bottom"/>
          </w:tcPr>
          <w:p w14:paraId="0E0B3ED5" w14:textId="7DC941CF" w:rsidR="009F263E" w:rsidRPr="00A82272" w:rsidRDefault="00A82272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4.245</w:t>
            </w:r>
          </w:p>
        </w:tc>
        <w:tc>
          <w:tcPr>
            <w:tcW w:w="1382" w:type="dxa"/>
            <w:vAlign w:val="bottom"/>
          </w:tcPr>
          <w:p w14:paraId="607625C1" w14:textId="08EFD1C2" w:rsidR="009F263E" w:rsidRPr="00A82272" w:rsidRDefault="00A82272" w:rsidP="00A82272">
            <w:pPr>
              <w:widowControl w:val="0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14.638</w:t>
            </w:r>
          </w:p>
        </w:tc>
        <w:tc>
          <w:tcPr>
            <w:tcW w:w="1380" w:type="dxa"/>
            <w:vAlign w:val="bottom"/>
          </w:tcPr>
          <w:p w14:paraId="2F9335AE" w14:textId="28AD2AD7" w:rsidR="009F263E" w:rsidRDefault="009F263E" w:rsidP="00A82272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3D7F2283" w14:textId="57245A68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515BCE4F" w14:textId="2CEE9058" w:rsidR="009F263E" w:rsidRPr="0083210D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16465F2F" w14:textId="77777777" w:rsidTr="00A84354">
        <w:trPr>
          <w:trHeight w:val="507"/>
        </w:trPr>
        <w:tc>
          <w:tcPr>
            <w:tcW w:w="3165" w:type="dxa"/>
            <w:vAlign w:val="bottom"/>
          </w:tcPr>
          <w:p w14:paraId="7A720AA0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Кредитна задуженост са гаранцијама</w:t>
            </w:r>
          </w:p>
        </w:tc>
        <w:tc>
          <w:tcPr>
            <w:tcW w:w="1270" w:type="dxa"/>
            <w:vAlign w:val="bottom"/>
          </w:tcPr>
          <w:p w14:paraId="040E937D" w14:textId="0A3035E4" w:rsidR="009F263E" w:rsidRPr="009F056A" w:rsidRDefault="00310B23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382" w:type="dxa"/>
            <w:vAlign w:val="bottom"/>
          </w:tcPr>
          <w:p w14:paraId="3E3CE386" w14:textId="00C84D03" w:rsidR="009F263E" w:rsidRPr="009F056A" w:rsidRDefault="009F056A" w:rsidP="009F056A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 xml:space="preserve">         </w:t>
            </w:r>
            <w:r w:rsidR="00310B23">
              <w:rPr>
                <w:rFonts w:ascii="Times New Roman" w:hAnsi="Times New Roman"/>
              </w:rPr>
              <w:t>0</w:t>
            </w:r>
          </w:p>
        </w:tc>
        <w:tc>
          <w:tcPr>
            <w:tcW w:w="1380" w:type="dxa"/>
            <w:vAlign w:val="bottom"/>
          </w:tcPr>
          <w:p w14:paraId="40F15F9A" w14:textId="257671AF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06ED5B35" w14:textId="55291E26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5AD0C5F0" w14:textId="1F3F2989" w:rsidR="009F263E" w:rsidRPr="00B6554E" w:rsidRDefault="009F263E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6422B5E6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4BE3D22" w14:textId="77777777" w:rsidR="009F263E" w:rsidRDefault="00310B23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Укупна кредитна задуженост</w:t>
            </w:r>
          </w:p>
        </w:tc>
        <w:tc>
          <w:tcPr>
            <w:tcW w:w="1270" w:type="dxa"/>
            <w:vAlign w:val="bottom"/>
          </w:tcPr>
          <w:p w14:paraId="313BF787" w14:textId="1F2B9C00" w:rsidR="009F263E" w:rsidRPr="00A82272" w:rsidRDefault="00A82272">
            <w:pPr>
              <w:widowControl w:val="0"/>
              <w:jc w:val="right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4.245</w:t>
            </w:r>
          </w:p>
        </w:tc>
        <w:tc>
          <w:tcPr>
            <w:tcW w:w="1382" w:type="dxa"/>
            <w:vAlign w:val="bottom"/>
          </w:tcPr>
          <w:p w14:paraId="6493B608" w14:textId="1E3DA75C" w:rsidR="009F263E" w:rsidRPr="00A82272" w:rsidRDefault="00A82272" w:rsidP="00A82272">
            <w:pPr>
              <w:widowControl w:val="0"/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14.638</w:t>
            </w:r>
          </w:p>
        </w:tc>
        <w:tc>
          <w:tcPr>
            <w:tcW w:w="1380" w:type="dxa"/>
            <w:vAlign w:val="bottom"/>
          </w:tcPr>
          <w:p w14:paraId="11BB2F65" w14:textId="55A8830A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5515EB0A" w14:textId="60FC99E3" w:rsidR="009F263E" w:rsidRDefault="009F263E">
            <w:pPr>
              <w:widowControl w:val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44E6C50F" w14:textId="670C6146" w:rsidR="00E16685" w:rsidRPr="00B6554E" w:rsidRDefault="00E16685">
            <w:pPr>
              <w:widowControl w:val="0"/>
              <w:rPr>
                <w:rFonts w:ascii="Times New Roman" w:hAnsi="Times New Roman"/>
                <w:lang w:val="sr-Cyrl-RS"/>
              </w:rPr>
            </w:pPr>
          </w:p>
        </w:tc>
      </w:tr>
      <w:tr w:rsidR="009F263E" w14:paraId="7E174A38" w14:textId="77777777" w:rsidTr="00A84354">
        <w:trPr>
          <w:trHeight w:val="276"/>
        </w:trPr>
        <w:tc>
          <w:tcPr>
            <w:tcW w:w="3165" w:type="dxa"/>
            <w:vAlign w:val="bottom"/>
          </w:tcPr>
          <w:p w14:paraId="22A93683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0" w:type="dxa"/>
            <w:vAlign w:val="bottom"/>
          </w:tcPr>
          <w:p w14:paraId="509D0007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  <w:p w14:paraId="3216EE7A" w14:textId="77777777" w:rsidR="00E16685" w:rsidRDefault="00E16685">
            <w:pPr>
              <w:widowControl w:val="0"/>
              <w:rPr>
                <w:rFonts w:ascii="Times New Roman" w:hAnsi="Times New Roman"/>
              </w:rPr>
            </w:pPr>
          </w:p>
          <w:p w14:paraId="34C7814F" w14:textId="77777777" w:rsidR="00E16685" w:rsidRDefault="00E16685">
            <w:pPr>
              <w:widowControl w:val="0"/>
              <w:rPr>
                <w:rFonts w:ascii="Times New Roman" w:hAnsi="Times New Roman"/>
              </w:rPr>
            </w:pPr>
          </w:p>
          <w:p w14:paraId="64B87602" w14:textId="77777777" w:rsidR="00E16685" w:rsidRDefault="00E16685">
            <w:pPr>
              <w:widowControl w:val="0"/>
              <w:rPr>
                <w:rFonts w:ascii="Times New Roman" w:hAnsi="Times New Roman"/>
              </w:rPr>
            </w:pPr>
          </w:p>
          <w:p w14:paraId="1394216A" w14:textId="77777777" w:rsidR="00E16685" w:rsidRDefault="00E16685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82" w:type="dxa"/>
            <w:vAlign w:val="bottom"/>
          </w:tcPr>
          <w:p w14:paraId="34D2AE8F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80" w:type="dxa"/>
            <w:vAlign w:val="bottom"/>
          </w:tcPr>
          <w:p w14:paraId="117F6FA1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94" w:type="dxa"/>
            <w:vAlign w:val="bottom"/>
          </w:tcPr>
          <w:p w14:paraId="60EA387F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302" w:type="dxa"/>
            <w:vAlign w:val="bottom"/>
          </w:tcPr>
          <w:p w14:paraId="14864525" w14:textId="77777777" w:rsidR="009F263E" w:rsidRDefault="009F263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F263E" w14:paraId="6B205385" w14:textId="77777777" w:rsidTr="00A84354">
        <w:trPr>
          <w:trHeight w:val="600"/>
        </w:trPr>
        <w:tc>
          <w:tcPr>
            <w:tcW w:w="9894" w:type="dxa"/>
            <w:gridSpan w:val="6"/>
            <w:vAlign w:val="bottom"/>
          </w:tcPr>
          <w:p w14:paraId="5E8745DF" w14:textId="77777777" w:rsidR="009F263E" w:rsidRDefault="00310B23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ЗАКЉУЧНА РАЗМАТРАЊА И НАПОМЕНЕ</w:t>
            </w:r>
          </w:p>
          <w:p w14:paraId="06905BD9" w14:textId="77777777" w:rsidR="009F263E" w:rsidRDefault="009F263E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9F263E" w:rsidRPr="006A41EF" w14:paraId="393B4911" w14:textId="77777777" w:rsidTr="00A84354">
        <w:trPr>
          <w:trHeight w:val="1590"/>
        </w:trPr>
        <w:tc>
          <w:tcPr>
            <w:tcW w:w="9894" w:type="dxa"/>
            <w:gridSpan w:val="6"/>
            <w:vAlign w:val="bottom"/>
          </w:tcPr>
          <w:p w14:paraId="2BCDFC71" w14:textId="52A9771E" w:rsidR="00FB6E57" w:rsidRDefault="00310B23" w:rsidP="00FB6E5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У периоду који</w:t>
            </w:r>
            <w:r w:rsidR="00994585" w:rsidRPr="00F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се посматра кроз овај извештај </w:t>
            </w:r>
            <w:r w:rsidRPr="00FB6E57">
              <w:rPr>
                <w:rFonts w:ascii="Times New Roman" w:hAnsi="Times New Roman"/>
                <w:sz w:val="24"/>
                <w:szCs w:val="24"/>
                <w:lang w:val="ru-RU"/>
              </w:rPr>
              <w:t>видљиво је да је ситуација у којој се нашло предузеће</w:t>
            </w:r>
            <w:r w:rsidR="00FB6E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незавидна али очекивана.</w:t>
            </w:r>
          </w:p>
          <w:p w14:paraId="510AC459" w14:textId="00B09954" w:rsidR="00FB6E57" w:rsidRDefault="00FB6E57" w:rsidP="00FB6E5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Ниска активност предузећа чији су послови сезонског карактера, као и изузетно блага зима</w:t>
            </w:r>
            <w:r w:rsidR="005D7C74">
              <w:rPr>
                <w:rFonts w:ascii="Times New Roman" w:hAnsi="Times New Roman"/>
                <w:sz w:val="24"/>
                <w:szCs w:val="24"/>
                <w:lang w:val="ru-RU"/>
              </w:rPr>
              <w:t>, услед које је активност зимске службе такође сведена на минимум, довели су до тога да нисмо имали основа за фактурисање својих услуга у мери која би била довоњна за остваривање прихода у висини расхода, него је та разлика у корист расхода довела до веома високог губитка периода.</w:t>
            </w:r>
          </w:p>
          <w:p w14:paraId="5134097D" w14:textId="77777777" w:rsidR="005D7C74" w:rsidRDefault="005D7C74" w:rsidP="00FB6E5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Наравно, то не треба да нас забрињава, јер је пред нама период када се све ово мења и ми ћемо доћи у прилику да све поверене послове обавимо у роковима како је то предвиђено и како је и до сада било у предходним годинама.</w:t>
            </w:r>
          </w:p>
          <w:p w14:paraId="3C984928" w14:textId="289A1EF1" w:rsidR="002B5916" w:rsidRPr="005D7C74" w:rsidRDefault="005D7C74" w:rsidP="00FB6E57">
            <w:pPr>
              <w:widowControl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Према свему што је напред наведено можемо рећи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већ на крају другог квартала очекујемо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 приходи и расходи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буду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уравнотежени, да </w:t>
            </w:r>
            <w:r w:rsidR="00B42139">
              <w:rPr>
                <w:rFonts w:ascii="Times New Roman" w:hAnsi="Times New Roman"/>
                <w:sz w:val="24"/>
                <w:szCs w:val="24"/>
                <w:lang w:val="sr-Cyrl-RS"/>
              </w:rPr>
              <w:t>ће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подела рада и процеса у раду </w:t>
            </w:r>
            <w:r w:rsidR="00B4213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бити 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>добро организован</w:t>
            </w:r>
            <w:r w:rsidR="00B42139">
              <w:rPr>
                <w:rFonts w:ascii="Times New Roman" w:hAnsi="Times New Roman"/>
                <w:sz w:val="24"/>
                <w:szCs w:val="24"/>
                <w:lang w:val="sr-Cyrl-RS"/>
              </w:rPr>
              <w:t>е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="00B42139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 је устаљен и успостављен тимски рад  и да се према томе надамо успешном пословању у годин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је</w:t>
            </w:r>
            <w:r w:rsidR="002B5916" w:rsidRPr="00FB6E5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 нама.</w:t>
            </w:r>
          </w:p>
        </w:tc>
      </w:tr>
    </w:tbl>
    <w:p w14:paraId="326EDA3B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</w:p>
    <w:p w14:paraId="61B6E718" w14:textId="77777777" w:rsidR="009F263E" w:rsidRDefault="00310B2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14:paraId="40CC5F82" w14:textId="77777777" w:rsidR="009F263E" w:rsidRDefault="009F263E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78C541" w14:textId="7678F980" w:rsidR="009F263E" w:rsidRDefault="00310B2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Дана </w:t>
      </w:r>
      <w:r w:rsidRPr="005D7C74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5D7C74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5D7C74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B5916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7C74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5D7C74">
        <w:rPr>
          <w:rFonts w:ascii="Times New Roman" w:hAnsi="Times New Roman" w:cs="Times New Roman"/>
          <w:sz w:val="24"/>
          <w:szCs w:val="24"/>
          <w:lang w:val="ru-RU"/>
        </w:rPr>
        <w:t>.202</w:t>
      </w:r>
      <w:r w:rsidR="002B5916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                                                         </w:t>
      </w:r>
      <w:r w:rsidR="005D7C74">
        <w:rPr>
          <w:rFonts w:ascii="Times New Roman" w:hAnsi="Times New Roman" w:cs="Times New Roman"/>
          <w:sz w:val="24"/>
          <w:szCs w:val="24"/>
          <w:lang w:val="ru-RU"/>
        </w:rPr>
        <w:t>Раде Вукелић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, </w:t>
      </w:r>
      <w:r w:rsidR="005D7C74">
        <w:rPr>
          <w:rFonts w:ascii="Times New Roman" w:hAnsi="Times New Roman" w:cs="Times New Roman"/>
          <w:sz w:val="24"/>
          <w:szCs w:val="24"/>
          <w:lang w:val="ru-RU"/>
        </w:rPr>
        <w:t>в.д.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директор</w:t>
      </w:r>
      <w:r w:rsidR="005D7C74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14:paraId="58C82A58" w14:textId="77777777" w:rsidR="00DB70B8" w:rsidRDefault="00DB70B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334564E" w14:textId="77777777" w:rsidR="009F263E" w:rsidRDefault="009F263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14:paraId="69DFECBD" w14:textId="77777777" w:rsidR="009F263E" w:rsidRPr="005D7C74" w:rsidRDefault="00310B2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_________</w:t>
      </w:r>
      <w:r w:rsidRPr="005D7C74">
        <w:rPr>
          <w:rFonts w:ascii="Times New Roman" w:hAnsi="Times New Roman" w:cs="Times New Roman"/>
          <w:sz w:val="24"/>
          <w:szCs w:val="24"/>
          <w:lang w:val="ru-RU"/>
        </w:rPr>
        <w:t>_________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</w:t>
      </w:r>
    </w:p>
    <w:sectPr w:rsidR="009F263E" w:rsidRPr="005D7C74">
      <w:headerReference w:type="default" r:id="rId8"/>
      <w:pgSz w:w="12240" w:h="15840"/>
      <w:pgMar w:top="1440" w:right="1440" w:bottom="1440" w:left="1440" w:header="720" w:footer="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49CB03" w14:textId="77777777" w:rsidR="008A45BE" w:rsidRDefault="008A45BE">
      <w:pPr>
        <w:spacing w:after="0" w:line="240" w:lineRule="auto"/>
      </w:pPr>
      <w:r>
        <w:separator/>
      </w:r>
    </w:p>
  </w:endnote>
  <w:endnote w:type="continuationSeparator" w:id="0">
    <w:p w14:paraId="66797C0D" w14:textId="77777777" w:rsidR="008A45BE" w:rsidRDefault="008A4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rilica 80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C DzComm">
    <w:altName w:val="Times New Roman"/>
    <w:charset w:val="00"/>
    <w:family w:val="swiss"/>
    <w:pitch w:val="variable"/>
    <w:sig w:usb0="00000083" w:usb1="00000000" w:usb2="00000000" w:usb3="00000000" w:csb0="000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18D8B" w14:textId="77777777" w:rsidR="008A45BE" w:rsidRDefault="008A45BE">
      <w:pPr>
        <w:spacing w:after="0" w:line="240" w:lineRule="auto"/>
      </w:pPr>
      <w:r>
        <w:separator/>
      </w:r>
    </w:p>
  </w:footnote>
  <w:footnote w:type="continuationSeparator" w:id="0">
    <w:p w14:paraId="564FE347" w14:textId="77777777" w:rsidR="008A45BE" w:rsidRDefault="008A4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5166337"/>
      <w:docPartObj>
        <w:docPartGallery w:val="Page Numbers (Top of Page)"/>
        <w:docPartUnique/>
      </w:docPartObj>
    </w:sdtPr>
    <w:sdtContent>
      <w:p w14:paraId="14FA8E9D" w14:textId="77777777" w:rsidR="009F263E" w:rsidRDefault="009F263E">
        <w:pPr>
          <w:pStyle w:val="Header"/>
          <w:jc w:val="center"/>
        </w:pPr>
      </w:p>
      <w:p w14:paraId="6B3DD827" w14:textId="77777777" w:rsidR="009F263E" w:rsidRDefault="009F263E">
        <w:pPr>
          <w:pStyle w:val="Header"/>
          <w:jc w:val="center"/>
        </w:pPr>
      </w:p>
      <w:p w14:paraId="3E9A3612" w14:textId="77777777" w:rsidR="009F263E" w:rsidRDefault="00000000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63E"/>
    <w:rsid w:val="0003075A"/>
    <w:rsid w:val="00035241"/>
    <w:rsid w:val="00036842"/>
    <w:rsid w:val="000430A8"/>
    <w:rsid w:val="00046DA1"/>
    <w:rsid w:val="000549C7"/>
    <w:rsid w:val="0006253A"/>
    <w:rsid w:val="00074732"/>
    <w:rsid w:val="000806EC"/>
    <w:rsid w:val="0009491F"/>
    <w:rsid w:val="000A04A6"/>
    <w:rsid w:val="000A4188"/>
    <w:rsid w:val="000B5BF9"/>
    <w:rsid w:val="000C6F9B"/>
    <w:rsid w:val="000C730D"/>
    <w:rsid w:val="000E5340"/>
    <w:rsid w:val="0011290D"/>
    <w:rsid w:val="00113E77"/>
    <w:rsid w:val="001252DF"/>
    <w:rsid w:val="0014143C"/>
    <w:rsid w:val="00156C20"/>
    <w:rsid w:val="001715BF"/>
    <w:rsid w:val="001A2294"/>
    <w:rsid w:val="001A7B0B"/>
    <w:rsid w:val="001C4E5C"/>
    <w:rsid w:val="001E0A8E"/>
    <w:rsid w:val="001E3ED4"/>
    <w:rsid w:val="001F1918"/>
    <w:rsid w:val="0020417D"/>
    <w:rsid w:val="00214DC7"/>
    <w:rsid w:val="0024630F"/>
    <w:rsid w:val="0025413E"/>
    <w:rsid w:val="0025494E"/>
    <w:rsid w:val="00270B80"/>
    <w:rsid w:val="00277147"/>
    <w:rsid w:val="00281A2B"/>
    <w:rsid w:val="002A457C"/>
    <w:rsid w:val="002B5916"/>
    <w:rsid w:val="002C42DD"/>
    <w:rsid w:val="002D47B0"/>
    <w:rsid w:val="00303888"/>
    <w:rsid w:val="00303E4C"/>
    <w:rsid w:val="00310B23"/>
    <w:rsid w:val="00335A25"/>
    <w:rsid w:val="00337564"/>
    <w:rsid w:val="003422A1"/>
    <w:rsid w:val="003854B6"/>
    <w:rsid w:val="003945D2"/>
    <w:rsid w:val="003B685C"/>
    <w:rsid w:val="003C605D"/>
    <w:rsid w:val="003D19E6"/>
    <w:rsid w:val="004445CB"/>
    <w:rsid w:val="00494667"/>
    <w:rsid w:val="0049490B"/>
    <w:rsid w:val="004A32DB"/>
    <w:rsid w:val="004A41B9"/>
    <w:rsid w:val="004A4BE9"/>
    <w:rsid w:val="00517E38"/>
    <w:rsid w:val="0056035E"/>
    <w:rsid w:val="00592CF5"/>
    <w:rsid w:val="00596D3F"/>
    <w:rsid w:val="005A2B90"/>
    <w:rsid w:val="005B5BBF"/>
    <w:rsid w:val="005D34CF"/>
    <w:rsid w:val="005D7C74"/>
    <w:rsid w:val="006677B4"/>
    <w:rsid w:val="00683475"/>
    <w:rsid w:val="00691377"/>
    <w:rsid w:val="00691CDB"/>
    <w:rsid w:val="00695A78"/>
    <w:rsid w:val="006A2BE9"/>
    <w:rsid w:val="006A41EF"/>
    <w:rsid w:val="006D56EC"/>
    <w:rsid w:val="007156A1"/>
    <w:rsid w:val="007350FC"/>
    <w:rsid w:val="00737920"/>
    <w:rsid w:val="00743FB7"/>
    <w:rsid w:val="00756633"/>
    <w:rsid w:val="007905F0"/>
    <w:rsid w:val="00792D7F"/>
    <w:rsid w:val="00794CB1"/>
    <w:rsid w:val="007B74E8"/>
    <w:rsid w:val="007D6084"/>
    <w:rsid w:val="007F172F"/>
    <w:rsid w:val="0083210D"/>
    <w:rsid w:val="00845DD6"/>
    <w:rsid w:val="008561A7"/>
    <w:rsid w:val="00882FD5"/>
    <w:rsid w:val="008933BA"/>
    <w:rsid w:val="008A45BE"/>
    <w:rsid w:val="008A674E"/>
    <w:rsid w:val="008B7668"/>
    <w:rsid w:val="008B7FE4"/>
    <w:rsid w:val="008D07DB"/>
    <w:rsid w:val="008E2B99"/>
    <w:rsid w:val="00925324"/>
    <w:rsid w:val="00946651"/>
    <w:rsid w:val="009507B2"/>
    <w:rsid w:val="009619C7"/>
    <w:rsid w:val="00994585"/>
    <w:rsid w:val="009A2C3A"/>
    <w:rsid w:val="009A5EC1"/>
    <w:rsid w:val="009C07AB"/>
    <w:rsid w:val="009C61ED"/>
    <w:rsid w:val="009F056A"/>
    <w:rsid w:val="009F263E"/>
    <w:rsid w:val="00A31C51"/>
    <w:rsid w:val="00A418C7"/>
    <w:rsid w:val="00A55AAA"/>
    <w:rsid w:val="00A70FF5"/>
    <w:rsid w:val="00A765EB"/>
    <w:rsid w:val="00A82272"/>
    <w:rsid w:val="00A84354"/>
    <w:rsid w:val="00A854DA"/>
    <w:rsid w:val="00AB66AE"/>
    <w:rsid w:val="00AC3406"/>
    <w:rsid w:val="00AC7E76"/>
    <w:rsid w:val="00AF439E"/>
    <w:rsid w:val="00B1700E"/>
    <w:rsid w:val="00B32D00"/>
    <w:rsid w:val="00B42139"/>
    <w:rsid w:val="00B4448D"/>
    <w:rsid w:val="00B6554E"/>
    <w:rsid w:val="00B66B22"/>
    <w:rsid w:val="00B90D05"/>
    <w:rsid w:val="00B93542"/>
    <w:rsid w:val="00B94257"/>
    <w:rsid w:val="00BD65EB"/>
    <w:rsid w:val="00BE5A6C"/>
    <w:rsid w:val="00BE7CAC"/>
    <w:rsid w:val="00C301EA"/>
    <w:rsid w:val="00C3529D"/>
    <w:rsid w:val="00C50EF6"/>
    <w:rsid w:val="00C5616D"/>
    <w:rsid w:val="00C75869"/>
    <w:rsid w:val="00C82827"/>
    <w:rsid w:val="00C83895"/>
    <w:rsid w:val="00CA28F6"/>
    <w:rsid w:val="00CD27A7"/>
    <w:rsid w:val="00D0127C"/>
    <w:rsid w:val="00D01D61"/>
    <w:rsid w:val="00D27C8C"/>
    <w:rsid w:val="00D30257"/>
    <w:rsid w:val="00D50B71"/>
    <w:rsid w:val="00D50BF0"/>
    <w:rsid w:val="00D62C77"/>
    <w:rsid w:val="00D911AD"/>
    <w:rsid w:val="00DA3E44"/>
    <w:rsid w:val="00DB2350"/>
    <w:rsid w:val="00DB70B8"/>
    <w:rsid w:val="00DC438C"/>
    <w:rsid w:val="00DE671A"/>
    <w:rsid w:val="00E0115B"/>
    <w:rsid w:val="00E13958"/>
    <w:rsid w:val="00E16685"/>
    <w:rsid w:val="00E33A4A"/>
    <w:rsid w:val="00E63E71"/>
    <w:rsid w:val="00E9709D"/>
    <w:rsid w:val="00EA7D5A"/>
    <w:rsid w:val="00EB1DA1"/>
    <w:rsid w:val="00EB299E"/>
    <w:rsid w:val="00ED3EBD"/>
    <w:rsid w:val="00ED53CA"/>
    <w:rsid w:val="00EE19B4"/>
    <w:rsid w:val="00EF0D83"/>
    <w:rsid w:val="00EF7099"/>
    <w:rsid w:val="00EF70AE"/>
    <w:rsid w:val="00F07080"/>
    <w:rsid w:val="00F444B1"/>
    <w:rsid w:val="00F46091"/>
    <w:rsid w:val="00F55822"/>
    <w:rsid w:val="00F61DA2"/>
    <w:rsid w:val="00F76171"/>
    <w:rsid w:val="00F810E1"/>
    <w:rsid w:val="00F84729"/>
    <w:rsid w:val="00FB6E57"/>
    <w:rsid w:val="00FD3983"/>
    <w:rsid w:val="00FD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DABD"/>
  <w15:docId w15:val="{2F3C6D8E-0617-465E-96D1-7CAC19B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B2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F4195D"/>
  </w:style>
  <w:style w:type="character" w:customStyle="1" w:styleId="FooterChar">
    <w:name w:val="Footer Char"/>
    <w:basedOn w:val="DefaultParagraphFont"/>
    <w:link w:val="Footer"/>
    <w:uiPriority w:val="99"/>
    <w:qFormat/>
    <w:rsid w:val="00F4195D"/>
  </w:style>
  <w:style w:type="character" w:customStyle="1" w:styleId="BodyTextChar">
    <w:name w:val="Body Text Char"/>
    <w:basedOn w:val="DefaultParagraphFont"/>
    <w:link w:val="BodyText"/>
    <w:qFormat/>
    <w:rsid w:val="00706A04"/>
    <w:rPr>
      <w:rFonts w:ascii="Liberation Serif" w:eastAsia="Lucida Sans Unicode" w:hAnsi="Liberation Serif" w:cs="Mangal"/>
      <w:kern w:val="2"/>
      <w:sz w:val="24"/>
      <w:szCs w:val="24"/>
      <w:lang w:val="sr-Latn-CS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E441F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rsid w:val="00706A04"/>
    <w:pPr>
      <w:spacing w:after="140" w:line="288" w:lineRule="auto"/>
    </w:pPr>
    <w:rPr>
      <w:rFonts w:ascii="Liberation Serif" w:eastAsia="Lucida Sans Unicode" w:hAnsi="Liberation Serif" w:cs="Mangal"/>
      <w:kern w:val="2"/>
      <w:sz w:val="24"/>
      <w:szCs w:val="24"/>
      <w:lang w:val="sr-Latn-CS" w:eastAsia="zh-CN" w:bidi="hi-IN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F4195D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F12D4"/>
    <w:pPr>
      <w:spacing w:after="0" w:line="240" w:lineRule="auto"/>
      <w:ind w:left="720"/>
      <w:contextualSpacing/>
    </w:pPr>
    <w:rPr>
      <w:rFonts w:ascii="Cirilica 80" w:eastAsia="Times New Roman" w:hAnsi="Cirilica 80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qFormat/>
    <w:rsid w:val="00E10F74"/>
    <w:pPr>
      <w:suppressLineNumbers/>
      <w:spacing w:after="0" w:line="240" w:lineRule="auto"/>
      <w:jc w:val="both"/>
    </w:pPr>
    <w:rPr>
      <w:rFonts w:ascii="Times New Roman" w:eastAsia="Calibri" w:hAnsi="Times New Roman" w:cs="Times New Roman"/>
      <w:szCs w:val="20"/>
      <w:lang w:eastAsia="ar-SA"/>
    </w:rPr>
  </w:style>
  <w:style w:type="paragraph" w:styleId="NormalWeb">
    <w:name w:val="Normal (Web)"/>
    <w:basedOn w:val="Normal"/>
    <w:qFormat/>
    <w:rsid w:val="00E10F74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sr-Latn-CS" w:eastAsia="zh-CN"/>
    </w:rPr>
  </w:style>
  <w:style w:type="paragraph" w:customStyle="1" w:styleId="Standard">
    <w:name w:val="Standard"/>
    <w:qFormat/>
    <w:rsid w:val="001830B8"/>
    <w:pPr>
      <w:jc w:val="both"/>
    </w:pPr>
    <w:rPr>
      <w:rFonts w:ascii="Times New Roman" w:eastAsia="Calibri" w:hAnsi="Times New Roman" w:cs="Times New Roman"/>
      <w:color w:val="00000A"/>
      <w:kern w:val="2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441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ng">
    <w:name w:val="HeadEng"/>
    <w:basedOn w:val="Normal"/>
    <w:qFormat/>
    <w:rsid w:val="004572A1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paragraph" w:customStyle="1" w:styleId="HeadCir">
    <w:name w:val="HeadCir"/>
    <w:basedOn w:val="Normal"/>
    <w:qFormat/>
    <w:rsid w:val="004572A1"/>
    <w:pPr>
      <w:spacing w:after="0" w:line="240" w:lineRule="auto"/>
      <w:jc w:val="both"/>
    </w:pPr>
    <w:rPr>
      <w:rFonts w:ascii="TimesC DzComm" w:eastAsia="Calibri" w:hAnsi="TimesC DzComm" w:cs="Times New Roman"/>
      <w:szCs w:val="20"/>
    </w:rPr>
  </w:style>
  <w:style w:type="paragraph" w:customStyle="1" w:styleId="NoSpacing1">
    <w:name w:val="No Spacing1"/>
    <w:qFormat/>
    <w:rsid w:val="00B337B8"/>
    <w:rPr>
      <w:rFonts w:cs="Calibri"/>
      <w:lang w:eastAsia="zh-CN"/>
    </w:r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rsid w:val="00C67A47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32A13-532F-4D79-830E-ED8B19A6F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8</Pages>
  <Words>2415</Words>
  <Characters>13770</Characters>
  <Application>Microsoft Office Word</Application>
  <DocSecurity>0</DocSecurity>
  <Lines>114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Pegan</dc:creator>
  <dc:description/>
  <cp:lastModifiedBy>Zorka Šijačić</cp:lastModifiedBy>
  <cp:revision>75</cp:revision>
  <cp:lastPrinted>2023-10-25T14:02:00Z</cp:lastPrinted>
  <dcterms:created xsi:type="dcterms:W3CDTF">2024-04-23T06:42:00Z</dcterms:created>
  <dcterms:modified xsi:type="dcterms:W3CDTF">2024-04-26T09:01:00Z</dcterms:modified>
  <dc:language>en-US</dc:language>
</cp:coreProperties>
</file>